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A6E6" w14:textId="4CC542BD" w:rsidR="003368A6" w:rsidRDefault="003368A6" w:rsidP="006E171E"/>
    <w:p w14:paraId="1BD7FB56" w14:textId="282FDAE6" w:rsidR="00AC4473" w:rsidRDefault="00AC4473" w:rsidP="000944B6">
      <w:pPr>
        <w:spacing w:after="0"/>
        <w:rPr>
          <w:sz w:val="10"/>
          <w:szCs w:val="10"/>
        </w:rPr>
      </w:pPr>
    </w:p>
    <w:p w14:paraId="1F874537" w14:textId="77777777" w:rsidR="00FD4285" w:rsidRDefault="00FD4285" w:rsidP="000944B6">
      <w:pPr>
        <w:spacing w:after="0"/>
        <w:rPr>
          <w:sz w:val="10"/>
          <w:szCs w:val="10"/>
        </w:rPr>
      </w:pPr>
    </w:p>
    <w:p w14:paraId="2860EBC5" w14:textId="77777777" w:rsidR="00FD4285" w:rsidRPr="000944B6" w:rsidRDefault="00FD4285" w:rsidP="000944B6">
      <w:pPr>
        <w:spacing w:after="0"/>
        <w:rPr>
          <w:sz w:val="10"/>
          <w:szCs w:val="10"/>
        </w:rPr>
      </w:pPr>
    </w:p>
    <w:p w14:paraId="77DCE4FF" w14:textId="6AB83DD9" w:rsidR="00020ADB" w:rsidRDefault="00A77AE8" w:rsidP="006E171E">
      <w:r>
        <w:rPr>
          <w:noProof/>
        </w:rPr>
        <w:drawing>
          <wp:anchor distT="0" distB="0" distL="114300" distR="114300" simplePos="0" relativeHeight="251661312" behindDoc="0" locked="0" layoutInCell="1" allowOverlap="1" wp14:anchorId="4A4FE0DF" wp14:editId="0B8E28E8">
            <wp:simplePos x="0" y="0"/>
            <wp:positionH relativeFrom="column">
              <wp:posOffset>99060</wp:posOffset>
            </wp:positionH>
            <wp:positionV relativeFrom="paragraph">
              <wp:posOffset>71755</wp:posOffset>
            </wp:positionV>
            <wp:extent cx="1933575" cy="1529715"/>
            <wp:effectExtent l="0" t="0" r="9525" b="0"/>
            <wp:wrapNone/>
            <wp:docPr id="2" name="Picture 2" descr="A person sitting at a desk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desk using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6945"/>
                    <a:stretch/>
                  </pic:blipFill>
                  <pic:spPr bwMode="auto">
                    <a:xfrm>
                      <a:off x="0" y="0"/>
                      <a:ext cx="193357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A00A5" w14:textId="4EED687E" w:rsidR="003368A6" w:rsidRDefault="0093014F" w:rsidP="006E171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3CAE9F" wp14:editId="6642DB1E">
                <wp:simplePos x="0" y="0"/>
                <wp:positionH relativeFrom="column">
                  <wp:posOffset>2779395</wp:posOffset>
                </wp:positionH>
                <wp:positionV relativeFrom="paragraph">
                  <wp:posOffset>27940</wp:posOffset>
                </wp:positionV>
                <wp:extent cx="3646805" cy="1334770"/>
                <wp:effectExtent l="0" t="304800" r="6794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805" cy="1334770"/>
                          <a:chOff x="0" y="0"/>
                          <a:chExt cx="3486150" cy="1334859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275399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3AC5E" w14:textId="77777777" w:rsidR="0093014F" w:rsidRPr="003368A6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00AEEF"/>
                                </w:rPr>
                              </w:pPr>
                              <w:r w:rsidRPr="003368A6">
                                <w:rPr>
                                  <w:rFonts w:ascii="FS Me" w:hAnsi="FS Me"/>
                                  <w:b/>
                                  <w:color w:val="00AEEF"/>
                                </w:rPr>
                                <w:t>Communication &amp; Customer Service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400050"/>
                            <a:ext cx="197993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882D7" w14:textId="77777777" w:rsidR="0093014F" w:rsidRPr="000100B8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CB007A"/>
                                </w:rPr>
                              </w:pPr>
                              <w:r w:rsidRPr="000100B8">
                                <w:rPr>
                                  <w:rFonts w:ascii="FS Me" w:hAnsi="FS Me"/>
                                  <w:b/>
                                  <w:color w:val="CB007A"/>
                                </w:rPr>
                                <w:t>Planning &amp; Organisation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203200"/>
                            <a:ext cx="203327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05324" w14:textId="77777777" w:rsidR="0093014F" w:rsidRPr="000B4CCE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55225D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55225D"/>
                                </w:rPr>
                                <w:t>Recording and Monitoring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18774448">
                            <a:off x="2649554" y="469838"/>
                            <a:ext cx="104395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2482C" w14:textId="77777777" w:rsidR="0093014F" w:rsidRPr="000B4CCE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FBAD18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FBAD18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 rot="2639745">
                            <a:off x="2749550" y="6350"/>
                            <a:ext cx="73660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78D62" w14:textId="77777777" w:rsidR="0093014F" w:rsidRPr="000B4CCE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9E005E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9E005E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 rot="2616736">
                            <a:off x="2235200" y="0"/>
                            <a:ext cx="115697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7DACB" w14:textId="77777777" w:rsidR="0093014F" w:rsidRPr="000B4CCE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6D9C2D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6D9C2D"/>
                                </w:rPr>
                                <w:t>Team 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 rot="18795501">
                            <a:off x="2273077" y="548159"/>
                            <a:ext cx="1237484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170B0" w14:textId="77777777" w:rsidR="0093014F" w:rsidRPr="000B4CCE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ED5913"/>
                                </w:rPr>
                              </w:pPr>
                              <w:r w:rsidRPr="000B4CCE">
                                <w:rPr>
                                  <w:rFonts w:ascii="FS Me" w:hAnsi="FS Me"/>
                                  <w:b/>
                                  <w:color w:val="ED5913"/>
                                </w:rPr>
                                <w:t>Charity Focus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590550"/>
                            <a:ext cx="172847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D1310" w14:textId="77777777" w:rsidR="0093014F" w:rsidRPr="002465F8" w:rsidRDefault="0093014F" w:rsidP="0093014F">
                              <w:pPr>
                                <w:rPr>
                                  <w:rFonts w:ascii="FS Me" w:hAnsi="FS Me"/>
                                  <w:b/>
                                  <w:color w:val="141760"/>
                                </w:rPr>
                              </w:pPr>
                              <w:r w:rsidRPr="002465F8">
                                <w:rPr>
                                  <w:rFonts w:ascii="FS Me" w:hAnsi="FS Me"/>
                                  <w:b/>
                                  <w:color w:val="141760"/>
                                </w:rPr>
                                <w:t>Specialist Knowledge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CAE9F" id="Group 21" o:spid="_x0000_s1026" style="position:absolute;margin-left:218.85pt;margin-top:2.2pt;width:287.15pt;height:105.1pt;z-index:251663360" coordsize="34861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27;width:2753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DF3AC5E" w14:textId="77777777" w:rsidR="0093014F" w:rsidRPr="003368A6" w:rsidRDefault="0093014F" w:rsidP="0093014F">
                        <w:pPr>
                          <w:rPr>
                            <w:rFonts w:ascii="FS Me" w:hAnsi="FS Me"/>
                            <w:b/>
                            <w:color w:val="00AEEF"/>
                          </w:rPr>
                        </w:pPr>
                        <w:r w:rsidRPr="003368A6">
                          <w:rPr>
                            <w:rFonts w:ascii="FS Me" w:hAnsi="FS Me"/>
                            <w:b/>
                            <w:color w:val="00AEEF"/>
                          </w:rPr>
                          <w:t>Communication &amp; Customer Service</w:t>
                        </w:r>
                      </w:p>
                    </w:txbxContent>
                  </v:textbox>
                </v:shape>
                <v:shape id="Text Box 2" o:spid="_x0000_s1028" type="#_x0000_t202" style="position:absolute;left:8001;top:4000;width:1979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82882D7" w14:textId="77777777" w:rsidR="0093014F" w:rsidRPr="000100B8" w:rsidRDefault="0093014F" w:rsidP="0093014F">
                        <w:pPr>
                          <w:rPr>
                            <w:rFonts w:ascii="FS Me" w:hAnsi="FS Me"/>
                            <w:b/>
                            <w:color w:val="CB007A"/>
                          </w:rPr>
                        </w:pPr>
                        <w:r w:rsidRPr="000100B8">
                          <w:rPr>
                            <w:rFonts w:ascii="FS Me" w:hAnsi="FS Me"/>
                            <w:b/>
                            <w:color w:val="CB007A"/>
                          </w:rPr>
                          <w:t>Planning &amp; Organisation</w:t>
                        </w:r>
                      </w:p>
                    </w:txbxContent>
                  </v:textbox>
                </v:shape>
                <v:shape id="Text Box 2" o:spid="_x0000_s1029" type="#_x0000_t202" style="position:absolute;left:7048;top:2032;width:2033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5305324" w14:textId="77777777" w:rsidR="0093014F" w:rsidRPr="000B4CCE" w:rsidRDefault="0093014F" w:rsidP="0093014F">
                        <w:pPr>
                          <w:rPr>
                            <w:rFonts w:ascii="FS Me" w:hAnsi="FS Me"/>
                            <w:b/>
                            <w:color w:val="55225D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55225D"/>
                          </w:rPr>
                          <w:t>Recording and Monitoring</w:t>
                        </w:r>
                      </w:p>
                    </w:txbxContent>
                  </v:textbox>
                </v:shape>
                <v:shape id="Text Box 2" o:spid="_x0000_s1030" type="#_x0000_t202" style="position:absolute;left:26495;top:4698;width:10440;height:3372;rotation:-3086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" filled="f" stroked="f">
                  <v:textbox>
                    <w:txbxContent>
                      <w:p w14:paraId="29F2482C" w14:textId="77777777" w:rsidR="0093014F" w:rsidRPr="000B4CCE" w:rsidRDefault="0093014F" w:rsidP="0093014F">
                        <w:pPr>
                          <w:rPr>
                            <w:rFonts w:ascii="FS Me" w:hAnsi="FS Me"/>
                            <w:b/>
                            <w:color w:val="FBAD18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FBAD18"/>
                          </w:rPr>
                          <w:t>Leadership</w:t>
                        </w:r>
                      </w:p>
                    </w:txbxContent>
                  </v:textbox>
                </v:shape>
                <v:shape id="Text Box 2" o:spid="_x0000_s1031" type="#_x0000_t202" style="position:absolute;left:27495;top:63;width:7366;height:3416;rotation:28833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" filled="f" stroked="f">
                  <v:textbox>
                    <w:txbxContent>
                      <w:p w14:paraId="4EC78D62" w14:textId="77777777" w:rsidR="0093014F" w:rsidRPr="000B4CCE" w:rsidRDefault="0093014F" w:rsidP="0093014F">
                        <w:pPr>
                          <w:rPr>
                            <w:rFonts w:ascii="FS Me" w:hAnsi="FS Me"/>
                            <w:b/>
                            <w:color w:val="9E005E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9E005E"/>
                          </w:rPr>
                          <w:t>Quality</w:t>
                        </w:r>
                      </w:p>
                    </w:txbxContent>
                  </v:textbox>
                </v:shape>
                <v:shape id="Text Box 2" o:spid="_x0000_s1032" type="#_x0000_t202" style="position:absolute;left:22352;width:11569;height:3676;rotation:28581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" filled="f" stroked="f">
                  <v:textbox>
                    <w:txbxContent>
                      <w:p w14:paraId="5887DACB" w14:textId="77777777" w:rsidR="0093014F" w:rsidRPr="000B4CCE" w:rsidRDefault="0093014F" w:rsidP="0093014F">
                        <w:pPr>
                          <w:rPr>
                            <w:rFonts w:ascii="FS Me" w:hAnsi="FS Me"/>
                            <w:b/>
                            <w:color w:val="6D9C2D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6D9C2D"/>
                          </w:rPr>
                          <w:t>Team Work</w:t>
                        </w:r>
                      </w:p>
                    </w:txbxContent>
                  </v:textbox>
                </v:shape>
                <v:shape id="Text Box 2" o:spid="_x0000_s1033" type="#_x0000_t202" style="position:absolute;left:22730;top:5481;width:12375;height:3359;rotation:-30632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" filled="f" stroked="f">
                  <v:textbox>
                    <w:txbxContent>
                      <w:p w14:paraId="6EE170B0" w14:textId="77777777" w:rsidR="0093014F" w:rsidRPr="000B4CCE" w:rsidRDefault="0093014F" w:rsidP="0093014F">
                        <w:pPr>
                          <w:rPr>
                            <w:rFonts w:ascii="FS Me" w:hAnsi="FS Me"/>
                            <w:b/>
                            <w:color w:val="ED5913"/>
                          </w:rPr>
                        </w:pPr>
                        <w:r w:rsidRPr="000B4CCE">
                          <w:rPr>
                            <w:rFonts w:ascii="FS Me" w:hAnsi="FS Me"/>
                            <w:b/>
                            <w:color w:val="ED5913"/>
                          </w:rPr>
                          <w:t>Charity Focus</w:t>
                        </w:r>
                      </w:p>
                    </w:txbxContent>
                  </v:textbox>
                </v:shape>
                <v:shape id="Text Box 2" o:spid="_x0000_s1034" type="#_x0000_t202" style="position:absolute;left:10096;top:5905;width:17285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9AD1310" w14:textId="77777777" w:rsidR="0093014F" w:rsidRPr="002465F8" w:rsidRDefault="0093014F" w:rsidP="0093014F">
                        <w:pPr>
                          <w:rPr>
                            <w:rFonts w:ascii="FS Me" w:hAnsi="FS Me"/>
                            <w:b/>
                            <w:color w:val="141760"/>
                          </w:rPr>
                        </w:pPr>
                        <w:r w:rsidRPr="002465F8">
                          <w:rPr>
                            <w:rFonts w:ascii="FS Me" w:hAnsi="FS Me"/>
                            <w:b/>
                            <w:color w:val="141760"/>
                          </w:rPr>
                          <w:t>Specialist Knowledge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07BD70" w14:textId="77777777" w:rsidR="003368A6" w:rsidRDefault="003368A6" w:rsidP="006E171E"/>
    <w:p w14:paraId="5DFB697F" w14:textId="77777777" w:rsidR="003368A6" w:rsidRDefault="003368A6" w:rsidP="006E171E"/>
    <w:p w14:paraId="110B17FD" w14:textId="77777777" w:rsidR="000B4CCE" w:rsidRDefault="000B4CCE" w:rsidP="006E171E"/>
    <w:p w14:paraId="7913F9B4" w14:textId="77777777" w:rsidR="00A0160D" w:rsidRPr="003D700C" w:rsidRDefault="00A0160D" w:rsidP="008806D9">
      <w:pPr>
        <w:spacing w:after="0" w:line="240" w:lineRule="auto"/>
        <w:rPr>
          <w:rFonts w:ascii="Arial" w:hAnsi="Arial" w:cs="Arial"/>
          <w:b/>
          <w:bCs/>
          <w:color w:val="993366"/>
          <w:sz w:val="16"/>
          <w:szCs w:val="18"/>
        </w:rPr>
      </w:pPr>
    </w:p>
    <w:p w14:paraId="4FB947D6" w14:textId="39CF50E2" w:rsidR="003D7635" w:rsidRDefault="00A82D6D" w:rsidP="00C42125">
      <w:pPr>
        <w:spacing w:before="120" w:after="0" w:line="240" w:lineRule="auto"/>
        <w:ind w:left="992" w:hanging="992"/>
        <w:rPr>
          <w:rFonts w:ascii="Arial" w:hAnsi="Arial" w:cs="Arial"/>
          <w:b/>
          <w:bCs/>
          <w:color w:val="993366"/>
          <w:sz w:val="36"/>
          <w:szCs w:val="40"/>
        </w:rPr>
      </w:pPr>
      <w:r>
        <w:rPr>
          <w:rFonts w:ascii="Arial" w:hAnsi="Arial" w:cs="Arial"/>
          <w:b/>
          <w:bCs/>
          <w:color w:val="993366"/>
          <w:sz w:val="36"/>
          <w:szCs w:val="40"/>
        </w:rPr>
        <w:t>Signpost</w:t>
      </w:r>
      <w:r w:rsidR="006702B4">
        <w:rPr>
          <w:rFonts w:ascii="Arial" w:hAnsi="Arial" w:cs="Arial"/>
          <w:b/>
          <w:bCs/>
          <w:color w:val="993366"/>
          <w:sz w:val="36"/>
          <w:szCs w:val="40"/>
        </w:rPr>
        <w:t>er</w:t>
      </w:r>
      <w:r w:rsidR="00EF79A7">
        <w:rPr>
          <w:rFonts w:ascii="Arial" w:hAnsi="Arial" w:cs="Arial"/>
          <w:b/>
          <w:bCs/>
          <w:color w:val="993366"/>
          <w:sz w:val="36"/>
          <w:szCs w:val="40"/>
        </w:rPr>
        <w:t xml:space="preserve"> </w:t>
      </w:r>
      <w:r w:rsidR="006702B4">
        <w:rPr>
          <w:rFonts w:ascii="Arial" w:hAnsi="Arial" w:cs="Arial"/>
          <w:b/>
          <w:bCs/>
          <w:color w:val="993366"/>
          <w:sz w:val="36"/>
          <w:szCs w:val="40"/>
        </w:rPr>
        <w:t>/ Service Administrator</w:t>
      </w:r>
    </w:p>
    <w:p w14:paraId="45B18861" w14:textId="443B4191" w:rsidR="008806D9" w:rsidRDefault="008806D9" w:rsidP="008806D9">
      <w:pPr>
        <w:spacing w:after="0" w:line="240" w:lineRule="auto"/>
        <w:ind w:left="993" w:hanging="993"/>
        <w:rPr>
          <w:rFonts w:ascii="Arial" w:hAnsi="Arial" w:cs="Arial"/>
          <w:b/>
          <w:bCs/>
          <w:sz w:val="24"/>
          <w:szCs w:val="24"/>
        </w:rPr>
      </w:pPr>
      <w:r w:rsidRPr="00C92749">
        <w:rPr>
          <w:rFonts w:ascii="Arial" w:hAnsi="Arial" w:cs="Arial"/>
          <w:b/>
          <w:bCs/>
          <w:sz w:val="24"/>
          <w:szCs w:val="24"/>
        </w:rPr>
        <w:t>Hours:</w:t>
      </w:r>
      <w:r w:rsidR="00FA3110">
        <w:rPr>
          <w:rFonts w:ascii="Arial" w:hAnsi="Arial" w:cs="Arial"/>
          <w:b/>
          <w:bCs/>
          <w:sz w:val="24"/>
          <w:szCs w:val="24"/>
        </w:rPr>
        <w:t xml:space="preserve"> </w:t>
      </w:r>
      <w:r w:rsidR="00825939">
        <w:rPr>
          <w:rFonts w:ascii="Arial" w:hAnsi="Arial" w:cs="Arial"/>
          <w:b/>
          <w:bCs/>
          <w:sz w:val="24"/>
          <w:szCs w:val="24"/>
        </w:rPr>
        <w:t xml:space="preserve">15 </w:t>
      </w:r>
      <w:r w:rsidR="00936F19">
        <w:rPr>
          <w:rFonts w:ascii="Arial" w:hAnsi="Arial" w:cs="Arial"/>
          <w:b/>
          <w:bCs/>
          <w:sz w:val="24"/>
          <w:szCs w:val="24"/>
        </w:rPr>
        <w:t xml:space="preserve">- </w:t>
      </w:r>
      <w:r w:rsidR="00825939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 xml:space="preserve"> hours per week</w:t>
      </w:r>
      <w:r w:rsidR="00E946E6">
        <w:rPr>
          <w:rFonts w:ascii="Arial" w:hAnsi="Arial" w:cs="Arial"/>
          <w:b/>
          <w:bCs/>
          <w:sz w:val="24"/>
          <w:szCs w:val="24"/>
        </w:rPr>
        <w:t xml:space="preserve"> </w:t>
      </w:r>
      <w:r w:rsidR="00D15FAF">
        <w:rPr>
          <w:rFonts w:ascii="Arial" w:hAnsi="Arial" w:cs="Arial"/>
          <w:b/>
          <w:bCs/>
          <w:sz w:val="24"/>
          <w:szCs w:val="24"/>
        </w:rPr>
        <w:t>(</w:t>
      </w:r>
      <w:r w:rsidR="00480F46">
        <w:rPr>
          <w:rFonts w:ascii="Arial" w:hAnsi="Arial" w:cs="Arial"/>
          <w:b/>
          <w:bCs/>
          <w:sz w:val="24"/>
          <w:szCs w:val="24"/>
        </w:rPr>
        <w:t>over 2 - 3 days, including a Friday</w:t>
      </w:r>
      <w:r w:rsidR="00D15FAF">
        <w:rPr>
          <w:rFonts w:ascii="Arial" w:hAnsi="Arial" w:cs="Arial"/>
          <w:b/>
          <w:bCs/>
          <w:sz w:val="24"/>
          <w:szCs w:val="24"/>
        </w:rPr>
        <w:t>)</w:t>
      </w:r>
    </w:p>
    <w:p w14:paraId="33836889" w14:textId="03695202" w:rsidR="00262403" w:rsidRDefault="008806D9" w:rsidP="00FA3110">
      <w:pPr>
        <w:spacing w:after="0" w:line="240" w:lineRule="auto"/>
        <w:rPr>
          <w:rFonts w:ascii="Arial" w:hAnsi="Arial" w:cs="Arial"/>
          <w:bCs/>
        </w:rPr>
      </w:pPr>
      <w:r w:rsidRPr="3268B88B">
        <w:rPr>
          <w:rFonts w:ascii="Arial" w:hAnsi="Arial" w:cs="Arial"/>
          <w:b/>
          <w:bCs/>
          <w:sz w:val="24"/>
          <w:szCs w:val="24"/>
        </w:rPr>
        <w:t>Salary:</w:t>
      </w:r>
      <w:r w:rsidR="00DC6CBB">
        <w:rPr>
          <w:rFonts w:ascii="Arial" w:hAnsi="Arial" w:cs="Arial"/>
          <w:b/>
          <w:bCs/>
          <w:sz w:val="24"/>
          <w:szCs w:val="24"/>
        </w:rPr>
        <w:t xml:space="preserve"> </w:t>
      </w:r>
      <w:r w:rsidR="008F7488">
        <w:rPr>
          <w:rFonts w:ascii="Arial" w:hAnsi="Arial" w:cs="Arial"/>
          <w:b/>
          <w:bCs/>
          <w:sz w:val="24"/>
          <w:szCs w:val="24"/>
        </w:rPr>
        <w:t>£22,</w:t>
      </w:r>
      <w:r w:rsidR="00853FD6">
        <w:rPr>
          <w:rFonts w:ascii="Arial" w:hAnsi="Arial" w:cs="Arial"/>
          <w:b/>
          <w:bCs/>
          <w:sz w:val="24"/>
          <w:szCs w:val="24"/>
        </w:rPr>
        <w:t>395.36</w:t>
      </w:r>
      <w:r w:rsidR="008F7488">
        <w:rPr>
          <w:rFonts w:ascii="Arial" w:hAnsi="Arial" w:cs="Arial"/>
          <w:b/>
          <w:bCs/>
          <w:sz w:val="24"/>
          <w:szCs w:val="24"/>
        </w:rPr>
        <w:t xml:space="preserve"> per annum, pro rata (AUNN Band </w:t>
      </w:r>
      <w:r w:rsidR="00936F19">
        <w:rPr>
          <w:rFonts w:ascii="Arial" w:hAnsi="Arial" w:cs="Arial"/>
          <w:b/>
          <w:bCs/>
          <w:sz w:val="24"/>
          <w:szCs w:val="24"/>
        </w:rPr>
        <w:t>CD</w:t>
      </w:r>
      <w:r w:rsidR="008F7488">
        <w:rPr>
          <w:rFonts w:ascii="Arial" w:hAnsi="Arial" w:cs="Arial"/>
          <w:b/>
          <w:bCs/>
          <w:sz w:val="24"/>
          <w:szCs w:val="24"/>
        </w:rPr>
        <w:t>)</w:t>
      </w:r>
    </w:p>
    <w:p w14:paraId="747ED507" w14:textId="034ACD4C" w:rsidR="008806D9" w:rsidRDefault="008806D9" w:rsidP="008806D9">
      <w:pPr>
        <w:spacing w:after="0" w:line="240" w:lineRule="auto"/>
        <w:ind w:left="993" w:hanging="993"/>
        <w:rPr>
          <w:rFonts w:ascii="Arial" w:hAnsi="Arial" w:cs="Arial"/>
          <w:b/>
          <w:bCs/>
          <w:sz w:val="24"/>
          <w:szCs w:val="24"/>
        </w:rPr>
      </w:pPr>
      <w:r w:rsidRPr="00C82D1D">
        <w:rPr>
          <w:rFonts w:ascii="Arial" w:hAnsi="Arial" w:cs="Arial"/>
          <w:b/>
          <w:bCs/>
          <w:sz w:val="24"/>
          <w:szCs w:val="24"/>
        </w:rPr>
        <w:t>Tenure:</w:t>
      </w:r>
      <w:r w:rsidR="00DC6CBB">
        <w:rPr>
          <w:rFonts w:ascii="Arial" w:hAnsi="Arial" w:cs="Arial"/>
          <w:b/>
          <w:bCs/>
          <w:sz w:val="24"/>
          <w:szCs w:val="24"/>
        </w:rPr>
        <w:t xml:space="preserve"> </w:t>
      </w:r>
      <w:r w:rsidR="00262403">
        <w:rPr>
          <w:rFonts w:ascii="Arial" w:hAnsi="Arial" w:cs="Arial"/>
          <w:b/>
          <w:bCs/>
          <w:sz w:val="24"/>
          <w:szCs w:val="24"/>
        </w:rPr>
        <w:t xml:space="preserve">Permanent </w:t>
      </w:r>
    </w:p>
    <w:p w14:paraId="2C541D22" w14:textId="3D3A82DA" w:rsidR="00EE71EF" w:rsidRPr="00927B7D" w:rsidRDefault="00EE71EF" w:rsidP="00EE71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3268B88B">
        <w:rPr>
          <w:rFonts w:ascii="Arial" w:hAnsi="Arial" w:cs="Arial"/>
          <w:b/>
          <w:bCs/>
          <w:sz w:val="24"/>
          <w:szCs w:val="24"/>
        </w:rPr>
        <w:t>Based:</w:t>
      </w:r>
      <w: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Home based with some days </w:t>
      </w:r>
      <w:r w:rsidR="00EF735D">
        <w:rPr>
          <w:rFonts w:ascii="Arial" w:hAnsi="Arial" w:cs="Arial"/>
          <w:b/>
          <w:bCs/>
          <w:sz w:val="24"/>
          <w:szCs w:val="24"/>
        </w:rPr>
        <w:t>in the office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E8A022" w14:textId="77777777" w:rsidR="00EE71EF" w:rsidRDefault="00EE71EF" w:rsidP="008806D9">
      <w:pPr>
        <w:spacing w:after="0" w:line="240" w:lineRule="auto"/>
        <w:ind w:left="993" w:hanging="993"/>
        <w:rPr>
          <w:rFonts w:ascii="Arial" w:hAnsi="Arial" w:cs="Arial"/>
          <w:b/>
          <w:bCs/>
          <w:sz w:val="24"/>
          <w:szCs w:val="24"/>
        </w:rPr>
      </w:pPr>
    </w:p>
    <w:p w14:paraId="3998735D" w14:textId="77777777" w:rsidR="004A3ECB" w:rsidRPr="00E61A6F" w:rsidRDefault="004A3ECB" w:rsidP="00020ADB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14:paraId="59579775" w14:textId="7860169D" w:rsidR="00573E65" w:rsidRDefault="00573E65" w:rsidP="00A36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Our Information </w:t>
      </w:r>
      <w:r w:rsidRPr="00573E65">
        <w:rPr>
          <w:rFonts w:ascii="Arial" w:eastAsia="Times New Roman" w:hAnsi="Arial" w:cs="Arial"/>
          <w:sz w:val="24"/>
          <w:szCs w:val="24"/>
          <w:lang w:val="en-US"/>
        </w:rPr>
        <w:t xml:space="preserve">service provides a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crucial </w:t>
      </w:r>
      <w:r w:rsidRPr="00573E65">
        <w:rPr>
          <w:rFonts w:ascii="Arial" w:eastAsia="Times New Roman" w:hAnsi="Arial" w:cs="Arial"/>
          <w:sz w:val="24"/>
          <w:szCs w:val="24"/>
          <w:lang w:val="en-US"/>
        </w:rPr>
        <w:t>first point of contact to members of the public</w:t>
      </w:r>
      <w:r w:rsidR="00D1136E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="0025540C">
        <w:rPr>
          <w:rFonts w:ascii="Arial" w:eastAsia="Times New Roman" w:hAnsi="Arial" w:cs="Arial"/>
          <w:sz w:val="24"/>
          <w:szCs w:val="24"/>
          <w:lang w:val="en-US"/>
        </w:rPr>
        <w:t>This</w:t>
      </w:r>
      <w:r w:rsidR="00D1136E">
        <w:rPr>
          <w:rFonts w:ascii="Arial" w:eastAsia="Times New Roman" w:hAnsi="Arial" w:cs="Arial"/>
          <w:sz w:val="24"/>
          <w:szCs w:val="24"/>
          <w:lang w:val="en-US"/>
        </w:rPr>
        <w:t xml:space="preserve"> role </w:t>
      </w:r>
      <w:r w:rsidR="0025540C">
        <w:rPr>
          <w:rFonts w:ascii="Arial" w:eastAsia="Times New Roman" w:hAnsi="Arial" w:cs="Arial"/>
          <w:sz w:val="24"/>
          <w:szCs w:val="24"/>
          <w:lang w:val="en-US"/>
        </w:rPr>
        <w:t>involves</w:t>
      </w:r>
      <w:r w:rsidR="00D1136E">
        <w:rPr>
          <w:rFonts w:ascii="Arial" w:eastAsia="Times New Roman" w:hAnsi="Arial" w:cs="Arial"/>
          <w:sz w:val="24"/>
          <w:szCs w:val="24"/>
          <w:lang w:val="en-US"/>
        </w:rPr>
        <w:t xml:space="preserve"> help</w:t>
      </w:r>
      <w:r w:rsidR="0025540C">
        <w:rPr>
          <w:rFonts w:ascii="Arial" w:eastAsia="Times New Roman" w:hAnsi="Arial" w:cs="Arial"/>
          <w:sz w:val="24"/>
          <w:szCs w:val="24"/>
          <w:lang w:val="en-US"/>
        </w:rPr>
        <w:t>ing</w:t>
      </w:r>
      <w:r w:rsidR="00D1136E">
        <w:rPr>
          <w:rFonts w:ascii="Arial" w:eastAsia="Times New Roman" w:hAnsi="Arial" w:cs="Arial"/>
          <w:sz w:val="24"/>
          <w:szCs w:val="24"/>
          <w:lang w:val="en-US"/>
        </w:rPr>
        <w:t xml:space="preserve"> to empower and build resilience in our communities</w:t>
      </w:r>
      <w:r w:rsidR="00D1136E" w:rsidRPr="00573E6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573E65">
        <w:rPr>
          <w:rFonts w:ascii="Arial" w:eastAsia="Times New Roman" w:hAnsi="Arial" w:cs="Arial"/>
          <w:sz w:val="24"/>
          <w:szCs w:val="24"/>
          <w:lang w:val="en-US"/>
        </w:rPr>
        <w:t>by triaging enquiries, providing information, and signposting or referring onwards to both external organisations and other Age UK Nottingham &amp; Nottinghamshire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s</w:t>
      </w:r>
      <w:r w:rsidRPr="00573E65">
        <w:rPr>
          <w:rFonts w:ascii="Arial" w:eastAsia="Times New Roman" w:hAnsi="Arial" w:cs="Arial"/>
          <w:sz w:val="24"/>
          <w:szCs w:val="24"/>
          <w:lang w:val="en-US"/>
        </w:rPr>
        <w:t>ervices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7234FC06" w14:textId="77777777" w:rsidR="00573E65" w:rsidRDefault="00573E65" w:rsidP="00A36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CCB6D5B" w14:textId="3E51E78F" w:rsidR="00747364" w:rsidRDefault="00B438E4" w:rsidP="00255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438E4">
        <w:rPr>
          <w:rFonts w:ascii="Arial" w:eastAsia="Times New Roman" w:hAnsi="Arial" w:cs="Arial"/>
          <w:sz w:val="24"/>
          <w:szCs w:val="24"/>
        </w:rPr>
        <w:t>The successful candidate will be comfortable taking calls and replying to voicemail messages, as well as</w:t>
      </w:r>
      <w:r w:rsidRPr="00B438E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38E4">
        <w:rPr>
          <w:rFonts w:ascii="Arial" w:eastAsia="Times New Roman" w:hAnsi="Arial" w:cs="Arial"/>
          <w:sz w:val="24"/>
          <w:szCs w:val="24"/>
        </w:rPr>
        <w:t xml:space="preserve">responding to a </w:t>
      </w:r>
      <w:r w:rsidR="00925319">
        <w:rPr>
          <w:rFonts w:ascii="Arial" w:eastAsia="Times New Roman" w:hAnsi="Arial" w:cs="Arial"/>
          <w:sz w:val="24"/>
          <w:szCs w:val="24"/>
        </w:rPr>
        <w:t xml:space="preserve">wide </w:t>
      </w:r>
      <w:r w:rsidRPr="00B438E4">
        <w:rPr>
          <w:rFonts w:ascii="Arial" w:eastAsia="Times New Roman" w:hAnsi="Arial" w:cs="Arial"/>
          <w:sz w:val="24"/>
          <w:szCs w:val="24"/>
        </w:rPr>
        <w:t>range</w:t>
      </w:r>
      <w:r w:rsidRPr="00B438E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38E4">
        <w:rPr>
          <w:rFonts w:ascii="Arial" w:eastAsia="Times New Roman" w:hAnsi="Arial" w:cs="Arial"/>
          <w:sz w:val="24"/>
          <w:szCs w:val="24"/>
        </w:rPr>
        <w:t>of</w:t>
      </w:r>
      <w:r w:rsidRPr="00B438E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38E4">
        <w:rPr>
          <w:rFonts w:ascii="Arial" w:eastAsia="Times New Roman" w:hAnsi="Arial" w:cs="Arial"/>
          <w:sz w:val="24"/>
          <w:szCs w:val="24"/>
        </w:rPr>
        <w:t>enquiries.</w:t>
      </w:r>
      <w:r w:rsidRPr="00B438E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438E4">
        <w:rPr>
          <w:rFonts w:ascii="Arial" w:eastAsia="Times New Roman" w:hAnsi="Arial" w:cs="Arial"/>
          <w:sz w:val="24"/>
          <w:szCs w:val="24"/>
        </w:rPr>
        <w:t xml:space="preserve">They will also possess </w:t>
      </w:r>
      <w:r w:rsidR="000749FA">
        <w:rPr>
          <w:rFonts w:ascii="Arial" w:eastAsia="Times New Roman" w:hAnsi="Arial" w:cs="Arial"/>
          <w:sz w:val="24"/>
          <w:szCs w:val="24"/>
        </w:rPr>
        <w:t>amazing</w:t>
      </w:r>
      <w:r w:rsidRPr="00B438E4">
        <w:rPr>
          <w:rFonts w:ascii="Arial" w:eastAsia="Times New Roman" w:hAnsi="Arial" w:cs="Arial"/>
          <w:sz w:val="24"/>
          <w:szCs w:val="24"/>
        </w:rPr>
        <w:t xml:space="preserve"> communication</w:t>
      </w:r>
      <w:r w:rsidR="00925319">
        <w:rPr>
          <w:rFonts w:ascii="Arial" w:eastAsia="Times New Roman" w:hAnsi="Arial" w:cs="Arial"/>
          <w:sz w:val="24"/>
          <w:szCs w:val="24"/>
        </w:rPr>
        <w:t>, listening</w:t>
      </w:r>
      <w:r w:rsidRPr="00B438E4">
        <w:rPr>
          <w:rFonts w:ascii="Arial" w:eastAsia="Times New Roman" w:hAnsi="Arial" w:cs="Arial"/>
          <w:sz w:val="24"/>
          <w:szCs w:val="24"/>
        </w:rPr>
        <w:t xml:space="preserve"> </w:t>
      </w:r>
      <w:r w:rsidR="00457C64">
        <w:rPr>
          <w:rFonts w:ascii="Arial" w:eastAsia="Times New Roman" w:hAnsi="Arial" w:cs="Arial"/>
          <w:sz w:val="24"/>
          <w:szCs w:val="24"/>
        </w:rPr>
        <w:t>a</w:t>
      </w:r>
      <w:r w:rsidRPr="00B438E4">
        <w:rPr>
          <w:rFonts w:ascii="Arial" w:eastAsia="Times New Roman" w:hAnsi="Arial" w:cs="Arial"/>
          <w:sz w:val="24"/>
          <w:szCs w:val="24"/>
        </w:rPr>
        <w:t>nd organisation skill</w:t>
      </w:r>
      <w:r w:rsidR="00457C64">
        <w:rPr>
          <w:rFonts w:ascii="Arial" w:eastAsia="Times New Roman" w:hAnsi="Arial" w:cs="Arial"/>
          <w:sz w:val="24"/>
          <w:szCs w:val="24"/>
        </w:rPr>
        <w:t>s,</w:t>
      </w:r>
      <w:r w:rsidR="0015704D">
        <w:rPr>
          <w:rFonts w:ascii="Arial" w:eastAsia="Times New Roman" w:hAnsi="Arial" w:cs="Arial"/>
          <w:sz w:val="24"/>
          <w:szCs w:val="24"/>
        </w:rPr>
        <w:t xml:space="preserve"> a professional</w:t>
      </w:r>
      <w:r w:rsidR="00B13BF1">
        <w:rPr>
          <w:rFonts w:ascii="Arial" w:eastAsia="Times New Roman" w:hAnsi="Arial" w:cs="Arial"/>
          <w:sz w:val="24"/>
          <w:szCs w:val="24"/>
        </w:rPr>
        <w:t xml:space="preserve"> </w:t>
      </w:r>
      <w:r w:rsidR="00A86C41">
        <w:rPr>
          <w:rFonts w:ascii="Arial" w:eastAsia="Times New Roman" w:hAnsi="Arial" w:cs="Arial"/>
          <w:sz w:val="24"/>
          <w:szCs w:val="24"/>
        </w:rPr>
        <w:t>yet empathetic approach and</w:t>
      </w:r>
      <w:r w:rsidR="00B13BF1">
        <w:rPr>
          <w:rFonts w:ascii="Arial" w:eastAsia="Times New Roman" w:hAnsi="Arial" w:cs="Arial"/>
          <w:sz w:val="24"/>
          <w:szCs w:val="24"/>
        </w:rPr>
        <w:t xml:space="preserve"> strong IT </w:t>
      </w:r>
      <w:r w:rsidR="00925319">
        <w:rPr>
          <w:rFonts w:ascii="Arial" w:eastAsia="Times New Roman" w:hAnsi="Arial" w:cs="Arial"/>
          <w:sz w:val="24"/>
          <w:szCs w:val="24"/>
        </w:rPr>
        <w:t>proficiency</w:t>
      </w:r>
      <w:r w:rsidR="00C549BA">
        <w:rPr>
          <w:rFonts w:ascii="Arial" w:eastAsia="Times New Roman" w:hAnsi="Arial" w:cs="Arial"/>
          <w:sz w:val="24"/>
          <w:szCs w:val="24"/>
        </w:rPr>
        <w:t xml:space="preserve">, in order to </w:t>
      </w:r>
      <w:r w:rsidR="0025540C">
        <w:rPr>
          <w:rFonts w:ascii="Arial" w:eastAsia="Times New Roman" w:hAnsi="Arial" w:cs="Arial"/>
          <w:sz w:val="24"/>
          <w:szCs w:val="24"/>
        </w:rPr>
        <w:t>meet our high customer service standards</w:t>
      </w:r>
      <w:r w:rsidR="0025540C">
        <w:rPr>
          <w:rFonts w:ascii="Arial" w:eastAsia="Times New Roman" w:hAnsi="Arial" w:cs="Arial"/>
          <w:i/>
          <w:sz w:val="24"/>
          <w:szCs w:val="24"/>
        </w:rPr>
        <w:t>.</w:t>
      </w:r>
    </w:p>
    <w:p w14:paraId="6EC90294" w14:textId="3074D4CA" w:rsidR="00747364" w:rsidRDefault="00747364" w:rsidP="00A36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F12DAE7" w14:textId="77777777" w:rsidR="000C6E93" w:rsidRPr="00020ADB" w:rsidRDefault="000C6E93" w:rsidP="000C6E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20ADB">
        <w:rPr>
          <w:rFonts w:ascii="Arial" w:eastAsia="Times New Roman" w:hAnsi="Arial" w:cs="Arial"/>
          <w:i/>
          <w:sz w:val="24"/>
          <w:szCs w:val="24"/>
        </w:rPr>
        <w:t>As an employee of Age UK Nottingham &amp; Nottinghamshire you will be eligible for our attractive package which includes 24 days annual leave (Pro Rata), public holidays, flexible working and a 4% employer contribution pension (in line with auto-enrolment rules)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14:paraId="6B6AE9B1" w14:textId="77777777" w:rsidR="003F32AB" w:rsidRPr="00606683" w:rsidRDefault="003F32AB" w:rsidP="003F32AB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14:paraId="7F94256E" w14:textId="77777777" w:rsidR="003F32AB" w:rsidRPr="005D684E" w:rsidRDefault="003F32AB" w:rsidP="003F32AB">
      <w:pPr>
        <w:spacing w:after="0" w:line="240" w:lineRule="auto"/>
        <w:outlineLvl w:val="0"/>
        <w:rPr>
          <w:rFonts w:ascii="Arial" w:eastAsia="Times New Roman" w:hAnsi="Arial" w:cs="Arial"/>
          <w:b/>
          <w:color w:val="000066"/>
          <w:sz w:val="28"/>
          <w:szCs w:val="28"/>
          <w:lang w:val="en-US"/>
        </w:rPr>
      </w:pPr>
      <w:r w:rsidRPr="00020ADB">
        <w:rPr>
          <w:rFonts w:ascii="Arial" w:eastAsia="Times New Roman" w:hAnsi="Arial" w:cs="Arial"/>
          <w:b/>
          <w:color w:val="000066"/>
          <w:sz w:val="28"/>
          <w:szCs w:val="28"/>
          <w:lang w:val="en-US"/>
        </w:rPr>
        <w:t>How to Apply</w:t>
      </w:r>
    </w:p>
    <w:p w14:paraId="716CF028" w14:textId="6A941798" w:rsidR="003F32AB" w:rsidRDefault="003F32AB" w:rsidP="003F32A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1A7505">
        <w:rPr>
          <w:rFonts w:ascii="Arial" w:eastAsia="Times New Roman" w:hAnsi="Arial" w:cs="Arial"/>
          <w:bCs/>
          <w:sz w:val="24"/>
          <w:szCs w:val="24"/>
          <w:lang w:val="en-US"/>
        </w:rPr>
        <w:t xml:space="preserve">If you are interested in this position, please contact the HR Department (at </w:t>
      </w:r>
      <w:hyperlink r:id="rId11" w:history="1">
        <w:r w:rsidRPr="00C2781E">
          <w:rPr>
            <w:rStyle w:val="Hyperlink"/>
            <w:rFonts w:ascii="Arial" w:eastAsia="Times New Roman" w:hAnsi="Arial" w:cs="Arial"/>
            <w:bCs/>
            <w:sz w:val="24"/>
            <w:szCs w:val="24"/>
            <w:lang w:val="en-US"/>
          </w:rPr>
          <w:t>recruitment@ageuknotts.org.uk</w:t>
        </w:r>
      </w:hyperlink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Pr="001A7505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or </w:t>
      </w:r>
      <w:r w:rsidR="000C6E93">
        <w:rPr>
          <w:rFonts w:ascii="Arial" w:eastAsia="Times New Roman" w:hAnsi="Arial" w:cs="Arial"/>
          <w:bCs/>
          <w:sz w:val="24"/>
          <w:szCs w:val="24"/>
          <w:lang w:val="en-US"/>
        </w:rPr>
        <w:t>telephone</w:t>
      </w:r>
      <w:r w:rsidRPr="001A7505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0115 8599265</w:t>
      </w:r>
      <w:r w:rsidR="000C6E93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 </w:t>
      </w:r>
    </w:p>
    <w:p w14:paraId="59BEB224" w14:textId="77777777" w:rsidR="00020ADB" w:rsidRPr="00E61A6F" w:rsidRDefault="00020ADB" w:rsidP="00020A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n-US"/>
        </w:rPr>
      </w:pPr>
    </w:p>
    <w:p w14:paraId="30831943" w14:textId="21E8507E" w:rsidR="00512BEC" w:rsidRDefault="00512BEC" w:rsidP="00512B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0AD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The closing date for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applications</w:t>
      </w:r>
      <w:r w:rsidRPr="00020AD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is</w:t>
      </w:r>
      <w:r w:rsidRPr="00020AD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976CEF">
        <w:rPr>
          <w:rFonts w:ascii="Arial" w:eastAsia="Times New Roman" w:hAnsi="Arial" w:cs="Arial"/>
          <w:b/>
          <w:sz w:val="24"/>
          <w:szCs w:val="24"/>
          <w:lang w:val="en-US"/>
        </w:rPr>
        <w:t>9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am on </w:t>
      </w:r>
      <w:r w:rsidR="00976CEF">
        <w:rPr>
          <w:rFonts w:ascii="Arial" w:eastAsia="Times New Roman" w:hAnsi="Arial" w:cs="Arial"/>
          <w:b/>
          <w:sz w:val="24"/>
          <w:szCs w:val="24"/>
          <w:lang w:val="en-US"/>
        </w:rPr>
        <w:t>Mon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day </w:t>
      </w:r>
      <w:r w:rsidR="00976CEF">
        <w:rPr>
          <w:rFonts w:ascii="Arial" w:eastAsia="Times New Roman" w:hAnsi="Arial" w:cs="Arial"/>
          <w:b/>
          <w:sz w:val="24"/>
          <w:szCs w:val="24"/>
          <w:lang w:val="en-US"/>
        </w:rPr>
        <w:t>30</w:t>
      </w:r>
      <w:r w:rsidR="00976CEF" w:rsidRPr="00976CEF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 w:rsidR="00976CEF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December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2024 </w:t>
      </w:r>
    </w:p>
    <w:p w14:paraId="1690D263" w14:textId="77777777" w:rsidR="001260FB" w:rsidRPr="005D684E" w:rsidRDefault="001260FB" w:rsidP="005D68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</w:pPr>
    </w:p>
    <w:p w14:paraId="6DB8DAAC" w14:textId="64F78D2F" w:rsidR="00020ADB" w:rsidRPr="005D684E" w:rsidRDefault="00020ADB" w:rsidP="001260FB">
      <w:pPr>
        <w:spacing w:after="120" w:line="240" w:lineRule="auto"/>
        <w:jc w:val="center"/>
        <w:rPr>
          <w:rFonts w:ascii="Arial" w:eastAsia="Times New Roman" w:hAnsi="Arial" w:cs="Arial"/>
          <w:i/>
          <w:iCs/>
          <w:lang w:val="en-US"/>
        </w:rPr>
      </w:pPr>
      <w:r w:rsidRPr="00020ADB">
        <w:rPr>
          <w:rFonts w:ascii="Arial" w:eastAsia="Times New Roman" w:hAnsi="Arial" w:cs="Arial"/>
          <w:lang w:val="en-US"/>
        </w:rPr>
        <w:t>Age UK Nottingham &amp; Nottinghamshire promotes equality and diversity.</w:t>
      </w:r>
    </w:p>
    <w:p w14:paraId="67A9F670" w14:textId="77777777" w:rsidR="003368A6" w:rsidRDefault="00020ADB" w:rsidP="00DC7747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020ADB">
        <w:rPr>
          <w:rFonts w:ascii="Arial" w:eastAsia="Times New Roman" w:hAnsi="Arial" w:cs="Arial"/>
          <w:i/>
          <w:iCs/>
        </w:rPr>
        <w:t>Registered Charity Number: 1067881</w:t>
      </w:r>
    </w:p>
    <w:p w14:paraId="45B9B992" w14:textId="77777777" w:rsidR="001F4252" w:rsidRDefault="001F4252" w:rsidP="00DC7747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0056CD5B" w14:textId="1D10D1DC" w:rsidR="001F4252" w:rsidRPr="00DC7747" w:rsidRDefault="001F4252" w:rsidP="00DC7747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E074C9">
        <w:rPr>
          <w:i/>
          <w:iCs/>
          <w:noProof/>
          <w:highlight w:val="yellow"/>
        </w:rPr>
        <w:drawing>
          <wp:anchor distT="0" distB="0" distL="114300" distR="114300" simplePos="0" relativeHeight="251665408" behindDoc="0" locked="0" layoutInCell="1" allowOverlap="1" wp14:anchorId="294FB3EF" wp14:editId="284CA8DC">
            <wp:simplePos x="0" y="0"/>
            <wp:positionH relativeFrom="column">
              <wp:posOffset>4648200</wp:posOffset>
            </wp:positionH>
            <wp:positionV relativeFrom="paragraph">
              <wp:posOffset>189865</wp:posOffset>
            </wp:positionV>
            <wp:extent cx="1380184" cy="584016"/>
            <wp:effectExtent l="0" t="0" r="0" b="6985"/>
            <wp:wrapNone/>
            <wp:docPr id="521000367" name="Picture 521000367" descr="A purpl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00367" name="Picture 521000367" descr="A purple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84" cy="58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4252" w:rsidRPr="00DC7747" w:rsidSect="001109A5">
      <w:headerReference w:type="default" r:id="rId13"/>
      <w:pgSz w:w="11906" w:h="16838"/>
      <w:pgMar w:top="737" w:right="127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CEC9" w14:textId="77777777" w:rsidR="00451E2D" w:rsidRDefault="00451E2D" w:rsidP="00020ADB">
      <w:pPr>
        <w:spacing w:after="0" w:line="240" w:lineRule="auto"/>
      </w:pPr>
      <w:r>
        <w:separator/>
      </w:r>
    </w:p>
  </w:endnote>
  <w:endnote w:type="continuationSeparator" w:id="0">
    <w:p w14:paraId="3E1619BC" w14:textId="77777777" w:rsidR="00451E2D" w:rsidRDefault="00451E2D" w:rsidP="000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22905" w14:textId="77777777" w:rsidR="00451E2D" w:rsidRDefault="00451E2D" w:rsidP="00020ADB">
      <w:pPr>
        <w:spacing w:after="0" w:line="240" w:lineRule="auto"/>
      </w:pPr>
      <w:r>
        <w:separator/>
      </w:r>
    </w:p>
  </w:footnote>
  <w:footnote w:type="continuationSeparator" w:id="0">
    <w:p w14:paraId="3EAA72CD" w14:textId="77777777" w:rsidR="00451E2D" w:rsidRDefault="00451E2D" w:rsidP="000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A696" w14:textId="77777777" w:rsidR="00020ADB" w:rsidRDefault="00020ADB">
    <w:pPr>
      <w:pStyle w:val="Header"/>
    </w:pPr>
    <w:r>
      <w:rPr>
        <w:b/>
        <w:bCs/>
        <w:noProof/>
        <w:sz w:val="28"/>
        <w:lang w:eastAsia="en-GB"/>
      </w:rPr>
      <w:drawing>
        <wp:anchor distT="0" distB="0" distL="114300" distR="114300" simplePos="0" relativeHeight="251658752" behindDoc="0" locked="0" layoutInCell="1" allowOverlap="1" wp14:anchorId="4E5ECF70" wp14:editId="73CDA205">
          <wp:simplePos x="0" y="0"/>
          <wp:positionH relativeFrom="column">
            <wp:posOffset>-325755</wp:posOffset>
          </wp:positionH>
          <wp:positionV relativeFrom="paragraph">
            <wp:posOffset>-445770</wp:posOffset>
          </wp:positionV>
          <wp:extent cx="2484120" cy="1331976"/>
          <wp:effectExtent l="0" t="0" r="0" b="190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331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550FC"/>
    <w:multiLevelType w:val="hybridMultilevel"/>
    <w:tmpl w:val="1AA6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D044F"/>
    <w:multiLevelType w:val="hybridMultilevel"/>
    <w:tmpl w:val="D3C8281E"/>
    <w:lvl w:ilvl="0" w:tplc="A60A5D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69326">
    <w:abstractNumId w:val="0"/>
  </w:num>
  <w:num w:numId="2" w16cid:durableId="188744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71E"/>
    <w:rsid w:val="00000EB2"/>
    <w:rsid w:val="000100B8"/>
    <w:rsid w:val="00012A86"/>
    <w:rsid w:val="00020ADB"/>
    <w:rsid w:val="000277C5"/>
    <w:rsid w:val="0003624E"/>
    <w:rsid w:val="000555D2"/>
    <w:rsid w:val="00062405"/>
    <w:rsid w:val="000749FA"/>
    <w:rsid w:val="0009271E"/>
    <w:rsid w:val="00092E27"/>
    <w:rsid w:val="000944B6"/>
    <w:rsid w:val="000948C0"/>
    <w:rsid w:val="0009504E"/>
    <w:rsid w:val="000A5C62"/>
    <w:rsid w:val="000B26A4"/>
    <w:rsid w:val="000B4CCE"/>
    <w:rsid w:val="000C3788"/>
    <w:rsid w:val="000C53ED"/>
    <w:rsid w:val="000C6E93"/>
    <w:rsid w:val="0010660A"/>
    <w:rsid w:val="001109A5"/>
    <w:rsid w:val="001260FB"/>
    <w:rsid w:val="00151C10"/>
    <w:rsid w:val="0015704D"/>
    <w:rsid w:val="001636C2"/>
    <w:rsid w:val="00166773"/>
    <w:rsid w:val="00176C97"/>
    <w:rsid w:val="001A55A1"/>
    <w:rsid w:val="001C1704"/>
    <w:rsid w:val="001D4CB6"/>
    <w:rsid w:val="001F4252"/>
    <w:rsid w:val="0021137C"/>
    <w:rsid w:val="00245338"/>
    <w:rsid w:val="002465F8"/>
    <w:rsid w:val="00250BDB"/>
    <w:rsid w:val="0025540C"/>
    <w:rsid w:val="0026070B"/>
    <w:rsid w:val="00262403"/>
    <w:rsid w:val="00265164"/>
    <w:rsid w:val="0029428D"/>
    <w:rsid w:val="002A2747"/>
    <w:rsid w:val="002A5DED"/>
    <w:rsid w:val="002D06CC"/>
    <w:rsid w:val="002D0B33"/>
    <w:rsid w:val="002D59C8"/>
    <w:rsid w:val="002F0BB2"/>
    <w:rsid w:val="00312D26"/>
    <w:rsid w:val="00313C0B"/>
    <w:rsid w:val="003361BB"/>
    <w:rsid w:val="003368A6"/>
    <w:rsid w:val="003522E3"/>
    <w:rsid w:val="003533E6"/>
    <w:rsid w:val="00375CE7"/>
    <w:rsid w:val="0037663E"/>
    <w:rsid w:val="003770DF"/>
    <w:rsid w:val="00394EAF"/>
    <w:rsid w:val="00395D80"/>
    <w:rsid w:val="003A386D"/>
    <w:rsid w:val="003A3E6C"/>
    <w:rsid w:val="003B65AD"/>
    <w:rsid w:val="003C7EA3"/>
    <w:rsid w:val="003D47DB"/>
    <w:rsid w:val="003D700C"/>
    <w:rsid w:val="003D7635"/>
    <w:rsid w:val="003F07F6"/>
    <w:rsid w:val="003F32AB"/>
    <w:rsid w:val="003F3814"/>
    <w:rsid w:val="003F44FB"/>
    <w:rsid w:val="00415088"/>
    <w:rsid w:val="00443829"/>
    <w:rsid w:val="00451E2D"/>
    <w:rsid w:val="00457C64"/>
    <w:rsid w:val="004601E1"/>
    <w:rsid w:val="004637EB"/>
    <w:rsid w:val="00463C61"/>
    <w:rsid w:val="00465B94"/>
    <w:rsid w:val="00473412"/>
    <w:rsid w:val="00480F46"/>
    <w:rsid w:val="0048499E"/>
    <w:rsid w:val="004924AD"/>
    <w:rsid w:val="004A003B"/>
    <w:rsid w:val="004A32E7"/>
    <w:rsid w:val="004A3ECB"/>
    <w:rsid w:val="004A7A88"/>
    <w:rsid w:val="004B0C30"/>
    <w:rsid w:val="004B0D12"/>
    <w:rsid w:val="004D19DD"/>
    <w:rsid w:val="004D58C0"/>
    <w:rsid w:val="004F41F1"/>
    <w:rsid w:val="004F5739"/>
    <w:rsid w:val="00500180"/>
    <w:rsid w:val="00502166"/>
    <w:rsid w:val="005052E1"/>
    <w:rsid w:val="00512BEC"/>
    <w:rsid w:val="00512C29"/>
    <w:rsid w:val="00514C66"/>
    <w:rsid w:val="00520396"/>
    <w:rsid w:val="005234DC"/>
    <w:rsid w:val="00527C66"/>
    <w:rsid w:val="0056230F"/>
    <w:rsid w:val="00573E65"/>
    <w:rsid w:val="0059160E"/>
    <w:rsid w:val="00592DE4"/>
    <w:rsid w:val="005A05DA"/>
    <w:rsid w:val="005A63EB"/>
    <w:rsid w:val="005C557D"/>
    <w:rsid w:val="005D62C2"/>
    <w:rsid w:val="005D684E"/>
    <w:rsid w:val="005F3198"/>
    <w:rsid w:val="005F3412"/>
    <w:rsid w:val="00612FD2"/>
    <w:rsid w:val="00637B19"/>
    <w:rsid w:val="00647BC2"/>
    <w:rsid w:val="00652803"/>
    <w:rsid w:val="0065556A"/>
    <w:rsid w:val="006606EC"/>
    <w:rsid w:val="006702B4"/>
    <w:rsid w:val="006746BD"/>
    <w:rsid w:val="00680411"/>
    <w:rsid w:val="0068337D"/>
    <w:rsid w:val="006B3F45"/>
    <w:rsid w:val="006C3776"/>
    <w:rsid w:val="006D60BD"/>
    <w:rsid w:val="006E171E"/>
    <w:rsid w:val="00706C5B"/>
    <w:rsid w:val="007165FA"/>
    <w:rsid w:val="00721D99"/>
    <w:rsid w:val="00733A65"/>
    <w:rsid w:val="00747364"/>
    <w:rsid w:val="0075098D"/>
    <w:rsid w:val="00750E84"/>
    <w:rsid w:val="00752974"/>
    <w:rsid w:val="007B71A8"/>
    <w:rsid w:val="007D3183"/>
    <w:rsid w:val="007D40B3"/>
    <w:rsid w:val="007D7677"/>
    <w:rsid w:val="00801F72"/>
    <w:rsid w:val="00824C8E"/>
    <w:rsid w:val="00825939"/>
    <w:rsid w:val="008378CB"/>
    <w:rsid w:val="00844BAE"/>
    <w:rsid w:val="008509D1"/>
    <w:rsid w:val="00853FD6"/>
    <w:rsid w:val="00855CAF"/>
    <w:rsid w:val="00863901"/>
    <w:rsid w:val="0086532A"/>
    <w:rsid w:val="0086718D"/>
    <w:rsid w:val="00873DB8"/>
    <w:rsid w:val="00876A92"/>
    <w:rsid w:val="008806D9"/>
    <w:rsid w:val="00886C86"/>
    <w:rsid w:val="00897DC2"/>
    <w:rsid w:val="008A14CC"/>
    <w:rsid w:val="008A6123"/>
    <w:rsid w:val="008B1E77"/>
    <w:rsid w:val="008B28BB"/>
    <w:rsid w:val="008B64A8"/>
    <w:rsid w:val="008E7676"/>
    <w:rsid w:val="008F7488"/>
    <w:rsid w:val="00925319"/>
    <w:rsid w:val="00926967"/>
    <w:rsid w:val="0093014F"/>
    <w:rsid w:val="00936F19"/>
    <w:rsid w:val="009433E1"/>
    <w:rsid w:val="009512EF"/>
    <w:rsid w:val="00974629"/>
    <w:rsid w:val="00975614"/>
    <w:rsid w:val="00976CEF"/>
    <w:rsid w:val="00980F96"/>
    <w:rsid w:val="009831BB"/>
    <w:rsid w:val="009909B7"/>
    <w:rsid w:val="009A6BA1"/>
    <w:rsid w:val="009C0F21"/>
    <w:rsid w:val="009D2BD2"/>
    <w:rsid w:val="009E4E08"/>
    <w:rsid w:val="009E56C1"/>
    <w:rsid w:val="00A0160D"/>
    <w:rsid w:val="00A17D89"/>
    <w:rsid w:val="00A34098"/>
    <w:rsid w:val="00A36526"/>
    <w:rsid w:val="00A45FB5"/>
    <w:rsid w:val="00A47FE6"/>
    <w:rsid w:val="00A56373"/>
    <w:rsid w:val="00A67543"/>
    <w:rsid w:val="00A73022"/>
    <w:rsid w:val="00A77AE8"/>
    <w:rsid w:val="00A816A8"/>
    <w:rsid w:val="00A82D6D"/>
    <w:rsid w:val="00A83E4C"/>
    <w:rsid w:val="00A86C41"/>
    <w:rsid w:val="00AB73A6"/>
    <w:rsid w:val="00AC4473"/>
    <w:rsid w:val="00AC7627"/>
    <w:rsid w:val="00B12DC1"/>
    <w:rsid w:val="00B13BF1"/>
    <w:rsid w:val="00B231A7"/>
    <w:rsid w:val="00B438E4"/>
    <w:rsid w:val="00B641B6"/>
    <w:rsid w:val="00B648C6"/>
    <w:rsid w:val="00B936DD"/>
    <w:rsid w:val="00BA0A58"/>
    <w:rsid w:val="00BA5E9F"/>
    <w:rsid w:val="00BB54C0"/>
    <w:rsid w:val="00C23EA2"/>
    <w:rsid w:val="00C247DA"/>
    <w:rsid w:val="00C24FBC"/>
    <w:rsid w:val="00C31185"/>
    <w:rsid w:val="00C41151"/>
    <w:rsid w:val="00C42125"/>
    <w:rsid w:val="00C549BA"/>
    <w:rsid w:val="00C643EB"/>
    <w:rsid w:val="00C67815"/>
    <w:rsid w:val="00C6791A"/>
    <w:rsid w:val="00C803B1"/>
    <w:rsid w:val="00C828BD"/>
    <w:rsid w:val="00C931E0"/>
    <w:rsid w:val="00C95A7F"/>
    <w:rsid w:val="00CB725D"/>
    <w:rsid w:val="00CF05F7"/>
    <w:rsid w:val="00D03903"/>
    <w:rsid w:val="00D1136E"/>
    <w:rsid w:val="00D15FAF"/>
    <w:rsid w:val="00D55A70"/>
    <w:rsid w:val="00D60129"/>
    <w:rsid w:val="00D632ED"/>
    <w:rsid w:val="00D77733"/>
    <w:rsid w:val="00D96661"/>
    <w:rsid w:val="00DC0876"/>
    <w:rsid w:val="00DC161C"/>
    <w:rsid w:val="00DC6CBB"/>
    <w:rsid w:val="00DC7747"/>
    <w:rsid w:val="00DE71BE"/>
    <w:rsid w:val="00DF1C1C"/>
    <w:rsid w:val="00E01B1D"/>
    <w:rsid w:val="00E10DC6"/>
    <w:rsid w:val="00E20B68"/>
    <w:rsid w:val="00E33565"/>
    <w:rsid w:val="00E579C9"/>
    <w:rsid w:val="00E61A6F"/>
    <w:rsid w:val="00E755E3"/>
    <w:rsid w:val="00E946E6"/>
    <w:rsid w:val="00EA0148"/>
    <w:rsid w:val="00EA1F9D"/>
    <w:rsid w:val="00EC5373"/>
    <w:rsid w:val="00EE01FE"/>
    <w:rsid w:val="00EE71EF"/>
    <w:rsid w:val="00EF735D"/>
    <w:rsid w:val="00EF79A7"/>
    <w:rsid w:val="00F14C81"/>
    <w:rsid w:val="00F2108E"/>
    <w:rsid w:val="00F40103"/>
    <w:rsid w:val="00F518FA"/>
    <w:rsid w:val="00F85527"/>
    <w:rsid w:val="00F86E29"/>
    <w:rsid w:val="00FA3110"/>
    <w:rsid w:val="00FA7531"/>
    <w:rsid w:val="00FC009F"/>
    <w:rsid w:val="00FD1899"/>
    <w:rsid w:val="00FD428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DAEA6"/>
  <w15:docId w15:val="{1D95DFDA-29BA-46BE-BA30-0C80F74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DB"/>
  </w:style>
  <w:style w:type="paragraph" w:styleId="Footer">
    <w:name w:val="footer"/>
    <w:basedOn w:val="Normal"/>
    <w:link w:val="FooterChar"/>
    <w:uiPriority w:val="99"/>
    <w:unhideWhenUsed/>
    <w:rsid w:val="0002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DB"/>
  </w:style>
  <w:style w:type="character" w:styleId="Hyperlink">
    <w:name w:val="Hyperlink"/>
    <w:basedOn w:val="DefaultParagraphFont"/>
    <w:uiPriority w:val="99"/>
    <w:unhideWhenUsed/>
    <w:rsid w:val="003F3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ageuknott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e386a46-7d7e-4bb8-86f6-b0ba03ae6946">
      <Terms xmlns="http://schemas.microsoft.com/office/infopath/2007/PartnerControls"/>
    </lcf76f155ced4ddcb4097134ff3c332f>
    <TaxCatchAll xmlns="f0d6eb6a-071f-446e-9702-28b5f4168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D19236883342BE0F001B83BF009E" ma:contentTypeVersion="19" ma:contentTypeDescription="Create a new document." ma:contentTypeScope="" ma:versionID="00fb2e6ef6eaa4d8401f034c14f6cf57">
  <xsd:schema xmlns:xsd="http://www.w3.org/2001/XMLSchema" xmlns:xs="http://www.w3.org/2001/XMLSchema" xmlns:p="http://schemas.microsoft.com/office/2006/metadata/properties" xmlns:ns2="4e386a46-7d7e-4bb8-86f6-b0ba03ae6946" xmlns:ns3="f0d6eb6a-071f-446e-9702-28b5f41687f8" xmlns:ns4="http://schemas.microsoft.com/sharepoint/v4" targetNamespace="http://schemas.microsoft.com/office/2006/metadata/properties" ma:root="true" ma:fieldsID="17ddae57ee0e80c96fcd3b5976cea1c4" ns2:_="" ns3:_="" ns4:_="">
    <xsd:import namespace="4e386a46-7d7e-4bb8-86f6-b0ba03ae6946"/>
    <xsd:import namespace="f0d6eb6a-071f-446e-9702-28b5f41687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6a46-7d7e-4bb8-86f6-b0ba03ae6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b6a-071f-446e-9702-28b5f416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7a123-03ce-4ffc-9c1f-e59e00075c87}" ma:internalName="TaxCatchAll" ma:showField="CatchAllData" ma:web="f0d6eb6a-071f-446e-9702-28b5f416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E1FF6-DB22-48D5-9790-73349B08D1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e386a46-7d7e-4bb8-86f6-b0ba03ae6946"/>
    <ds:schemaRef ds:uri="f0d6eb6a-071f-446e-9702-28b5f41687f8"/>
  </ds:schemaRefs>
</ds:datastoreItem>
</file>

<file path=customXml/itemProps2.xml><?xml version="1.0" encoding="utf-8"?>
<ds:datastoreItem xmlns:ds="http://schemas.openxmlformats.org/officeDocument/2006/customXml" ds:itemID="{C9FBADEA-A2FD-46C5-A33C-248A754F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6a46-7d7e-4bb8-86f6-b0ba03ae6946"/>
    <ds:schemaRef ds:uri="f0d6eb6a-071f-446e-9702-28b5f41687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E3644-ED78-4308-AF24-BFCB02E37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Child</dc:creator>
  <cp:keywords/>
  <dc:description/>
  <cp:lastModifiedBy>Gurpreet Vandra</cp:lastModifiedBy>
  <cp:revision>7</cp:revision>
  <dcterms:created xsi:type="dcterms:W3CDTF">2024-11-29T15:14:00Z</dcterms:created>
  <dcterms:modified xsi:type="dcterms:W3CDTF">2024-11-29T15:23:00Z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0x01010069E5D19236883342BE0F001B83BF009E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