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2EED52" w14:textId="77777777" w:rsidR="00E61828" w:rsidRDefault="00000000">
      <w:pPr>
        <w:pStyle w:val="Heading1"/>
        <w:ind w:left="0"/>
        <w:jc w:val="center"/>
        <w:rPr>
          <w:rFonts w:ascii="Open Sans" w:eastAsia="Open Sans" w:hAnsi="Open Sans" w:cs="Open Sans"/>
          <w:sz w:val="24"/>
          <w:szCs w:val="24"/>
        </w:rPr>
      </w:pPr>
      <w:r>
        <w:rPr>
          <w:rFonts w:ascii="Open Sans" w:eastAsia="Open Sans" w:hAnsi="Open Sans" w:cs="Open Sans"/>
          <w:sz w:val="24"/>
          <w:szCs w:val="24"/>
        </w:rPr>
        <w:t xml:space="preserve">                                          </w:t>
      </w:r>
      <w:r>
        <w:rPr>
          <w:rFonts w:ascii="Open Sans" w:eastAsia="Open Sans" w:hAnsi="Open Sans" w:cs="Open Sans"/>
          <w:b/>
          <w:i/>
          <w:sz w:val="24"/>
          <w:szCs w:val="24"/>
        </w:rPr>
        <w:t xml:space="preserve">                                                             </w:t>
      </w:r>
      <w:r>
        <w:rPr>
          <w:rFonts w:ascii="Open Sans" w:eastAsia="Open Sans" w:hAnsi="Open Sans" w:cs="Open Sans"/>
          <w:b/>
          <w:color w:val="1C4587"/>
          <w:sz w:val="24"/>
          <w:szCs w:val="24"/>
        </w:rPr>
        <w:t xml:space="preserve">                  </w:t>
      </w:r>
      <w:r>
        <w:rPr>
          <w:rFonts w:ascii="Open Sans" w:eastAsia="Open Sans" w:hAnsi="Open Sans" w:cs="Open Sans"/>
          <w:color w:val="000000"/>
          <w:sz w:val="24"/>
          <w:szCs w:val="24"/>
        </w:rPr>
        <w:t xml:space="preserve"> </w:t>
      </w:r>
      <w:r>
        <w:rPr>
          <w:rFonts w:ascii="Open Sans" w:eastAsia="Open Sans" w:hAnsi="Open Sans" w:cs="Open Sans"/>
          <w:sz w:val="24"/>
          <w:szCs w:val="24"/>
        </w:rPr>
        <w:t xml:space="preserve"> </w:t>
      </w:r>
    </w:p>
    <w:p w14:paraId="7B533FEC" w14:textId="77777777" w:rsidR="00E61828" w:rsidRDefault="00000000">
      <w:pPr>
        <w:ind w:right="-408"/>
        <w:jc w:val="right"/>
        <w:rPr>
          <w:rFonts w:ascii="Open Sans" w:eastAsia="Open Sans" w:hAnsi="Open Sans" w:cs="Open Sans"/>
          <w:color w:val="1C4587"/>
          <w:sz w:val="20"/>
          <w:szCs w:val="20"/>
        </w:rPr>
      </w:pPr>
      <w:r>
        <w:rPr>
          <w:rFonts w:ascii="Open Sans" w:eastAsia="Open Sans" w:hAnsi="Open Sans" w:cs="Open Sans"/>
          <w:b/>
          <w:color w:val="1C4587"/>
        </w:rPr>
        <w:t xml:space="preserve">30 hours per week </w:t>
      </w:r>
    </w:p>
    <w:p w14:paraId="43C83878" w14:textId="77777777" w:rsidR="00E61828" w:rsidRDefault="00000000">
      <w:pPr>
        <w:ind w:left="5040" w:right="-408"/>
        <w:jc w:val="right"/>
        <w:rPr>
          <w:rFonts w:ascii="Open Sans" w:eastAsia="Open Sans" w:hAnsi="Open Sans" w:cs="Open Sans"/>
          <w:color w:val="1C4587"/>
          <w:sz w:val="18"/>
          <w:szCs w:val="18"/>
          <w:highlight w:val="white"/>
        </w:rPr>
      </w:pPr>
      <w:r>
        <w:rPr>
          <w:rFonts w:ascii="Open Sans" w:eastAsia="Open Sans" w:hAnsi="Open Sans" w:cs="Open Sans"/>
          <w:b/>
          <w:color w:val="1C4587"/>
          <w:highlight w:val="white"/>
        </w:rPr>
        <w:t xml:space="preserve">Salary: </w:t>
      </w:r>
      <w:r>
        <w:rPr>
          <w:rFonts w:ascii="Open Sans" w:eastAsia="Open Sans" w:hAnsi="Open Sans" w:cs="Open Sans"/>
          <w:b/>
          <w:color w:val="004B88"/>
        </w:rPr>
        <w:t>£24,000-£27,336 per annum</w:t>
      </w:r>
      <w:r>
        <w:rPr>
          <w:rFonts w:ascii="Open Sans" w:eastAsia="Open Sans" w:hAnsi="Open Sans" w:cs="Open Sans"/>
          <w:color w:val="1C4587"/>
          <w:sz w:val="20"/>
          <w:szCs w:val="20"/>
          <w:highlight w:val="white"/>
        </w:rPr>
        <w:t xml:space="preserve"> (pro </w:t>
      </w:r>
      <w:proofErr w:type="gramStart"/>
      <w:r>
        <w:rPr>
          <w:rFonts w:ascii="Open Sans" w:eastAsia="Open Sans" w:hAnsi="Open Sans" w:cs="Open Sans"/>
          <w:color w:val="1C4587"/>
          <w:sz w:val="20"/>
          <w:szCs w:val="20"/>
          <w:highlight w:val="white"/>
        </w:rPr>
        <w:t xml:space="preserve">rata)   </w:t>
      </w:r>
      <w:proofErr w:type="gramEnd"/>
      <w:r>
        <w:rPr>
          <w:rFonts w:ascii="Open Sans" w:eastAsia="Open Sans" w:hAnsi="Open Sans" w:cs="Open Sans"/>
          <w:color w:val="1C4587"/>
          <w:sz w:val="20"/>
          <w:szCs w:val="20"/>
          <w:highlight w:val="white"/>
        </w:rPr>
        <w:t xml:space="preserve">                           </w:t>
      </w:r>
      <w:r>
        <w:rPr>
          <w:rFonts w:ascii="Open Sans" w:eastAsia="Open Sans" w:hAnsi="Open Sans" w:cs="Open Sans"/>
          <w:color w:val="004B88"/>
          <w:sz w:val="18"/>
          <w:szCs w:val="18"/>
        </w:rPr>
        <w:t xml:space="preserve">Starting salary dependent on experience. Increase on successful completion of probation period </w:t>
      </w:r>
      <w:r>
        <w:rPr>
          <w:rFonts w:ascii="Open Sans" w:eastAsia="Open Sans" w:hAnsi="Open Sans" w:cs="Open Sans"/>
          <w:color w:val="1C4587"/>
          <w:sz w:val="18"/>
          <w:szCs w:val="18"/>
          <w:highlight w:val="white"/>
        </w:rPr>
        <w:t xml:space="preserve">(plus pension contribution.) </w:t>
      </w:r>
    </w:p>
    <w:p w14:paraId="732B379F" w14:textId="77777777" w:rsidR="00E61828" w:rsidRDefault="00000000">
      <w:pPr>
        <w:ind w:right="-408"/>
        <w:jc w:val="right"/>
        <w:rPr>
          <w:rFonts w:ascii="Open Sans" w:eastAsia="Open Sans" w:hAnsi="Open Sans" w:cs="Open Sans"/>
          <w:b/>
          <w:color w:val="1C4587"/>
          <w:sz w:val="20"/>
          <w:szCs w:val="20"/>
          <w:highlight w:val="white"/>
        </w:rPr>
      </w:pPr>
      <w:r>
        <w:rPr>
          <w:rFonts w:ascii="Open Sans" w:eastAsia="Open Sans" w:hAnsi="Open Sans" w:cs="Open Sans"/>
          <w:b/>
          <w:color w:val="1C4587"/>
          <w:sz w:val="20"/>
          <w:szCs w:val="20"/>
          <w:highlight w:val="white"/>
        </w:rPr>
        <w:t xml:space="preserve"> </w:t>
      </w:r>
    </w:p>
    <w:p w14:paraId="5C01BB68" w14:textId="77777777" w:rsidR="00E61828" w:rsidRPr="00FE2857" w:rsidRDefault="00E61828">
      <w:pPr>
        <w:pBdr>
          <w:top w:val="nil"/>
          <w:left w:val="nil"/>
          <w:bottom w:val="nil"/>
          <w:right w:val="nil"/>
          <w:between w:val="nil"/>
        </w:pBdr>
        <w:ind w:right="-266"/>
        <w:jc w:val="both"/>
        <w:rPr>
          <w:rFonts w:ascii="Open Sans" w:eastAsia="Open Sans" w:hAnsi="Open Sans" w:cs="Open Sans"/>
          <w:color w:val="404041"/>
          <w:sz w:val="20"/>
          <w:szCs w:val="20"/>
        </w:rPr>
      </w:pPr>
    </w:p>
    <w:p w14:paraId="497F6D4E" w14:textId="77777777" w:rsidR="00E61828" w:rsidRPr="00FE2857" w:rsidRDefault="00000000">
      <w:pPr>
        <w:pBdr>
          <w:top w:val="nil"/>
          <w:left w:val="nil"/>
          <w:bottom w:val="nil"/>
          <w:right w:val="nil"/>
          <w:between w:val="nil"/>
        </w:pBdr>
        <w:ind w:right="-266"/>
        <w:rPr>
          <w:rFonts w:ascii="Open Sans" w:eastAsia="Open Sans" w:hAnsi="Open Sans" w:cs="Open Sans"/>
          <w:color w:val="004888"/>
          <w:sz w:val="20"/>
          <w:szCs w:val="20"/>
          <w:highlight w:val="white"/>
        </w:rPr>
      </w:pPr>
      <w:r w:rsidRPr="00FE2857">
        <w:rPr>
          <w:rFonts w:ascii="Open Sans" w:eastAsia="Open Sans" w:hAnsi="Open Sans" w:cs="Open Sans"/>
          <w:color w:val="004888"/>
          <w:sz w:val="20"/>
          <w:szCs w:val="20"/>
        </w:rPr>
        <w:t xml:space="preserve">Would you like to work for a local Charity and make a real difference to people's lives </w:t>
      </w:r>
      <w:proofErr w:type="spellStart"/>
      <w:r w:rsidRPr="00FE2857">
        <w:rPr>
          <w:rFonts w:ascii="Open Sans" w:eastAsia="Open Sans" w:hAnsi="Open Sans" w:cs="Open Sans"/>
          <w:color w:val="004888"/>
          <w:sz w:val="20"/>
          <w:szCs w:val="20"/>
        </w:rPr>
        <w:t>everyday</w:t>
      </w:r>
      <w:proofErr w:type="spellEnd"/>
      <w:r w:rsidRPr="00FE2857">
        <w:rPr>
          <w:rFonts w:ascii="Open Sans" w:eastAsia="Open Sans" w:hAnsi="Open Sans" w:cs="Open Sans"/>
          <w:color w:val="004888"/>
          <w:sz w:val="20"/>
          <w:szCs w:val="20"/>
        </w:rPr>
        <w:t xml:space="preserve">? Then come and join our money advice team. We are embedded </w:t>
      </w:r>
      <w:proofErr w:type="gramStart"/>
      <w:r w:rsidRPr="00FE2857">
        <w:rPr>
          <w:rFonts w:ascii="Open Sans" w:eastAsia="Open Sans" w:hAnsi="Open Sans" w:cs="Open Sans"/>
          <w:color w:val="004888"/>
          <w:sz w:val="20"/>
          <w:szCs w:val="20"/>
        </w:rPr>
        <w:t>in  Communities</w:t>
      </w:r>
      <w:proofErr w:type="gramEnd"/>
      <w:r w:rsidRPr="00FE2857">
        <w:rPr>
          <w:rFonts w:ascii="Open Sans" w:eastAsia="Open Sans" w:hAnsi="Open Sans" w:cs="Open Sans"/>
          <w:color w:val="004888"/>
          <w:sz w:val="20"/>
          <w:szCs w:val="20"/>
        </w:rPr>
        <w:t xml:space="preserve"> across Ashfield, Broxtowe and Newark &amp; Sherwood. This is a rare opportunity to become a debt adviser within our recently merged organisation. You will </w:t>
      </w:r>
      <w:proofErr w:type="gramStart"/>
      <w:r w:rsidRPr="00FE2857">
        <w:rPr>
          <w:rFonts w:ascii="Open Sans" w:eastAsia="Open Sans" w:hAnsi="Open Sans" w:cs="Open Sans"/>
          <w:color w:val="004888"/>
          <w:sz w:val="20"/>
          <w:szCs w:val="20"/>
        </w:rPr>
        <w:t>be  based</w:t>
      </w:r>
      <w:proofErr w:type="gramEnd"/>
      <w:r w:rsidRPr="00FE2857">
        <w:rPr>
          <w:rFonts w:ascii="Open Sans" w:eastAsia="Open Sans" w:hAnsi="Open Sans" w:cs="Open Sans"/>
          <w:color w:val="004888"/>
          <w:sz w:val="20"/>
          <w:szCs w:val="20"/>
        </w:rPr>
        <w:t xml:space="preserve"> at our Ashfield Office with travel across our districts. </w:t>
      </w:r>
    </w:p>
    <w:p w14:paraId="38913216" w14:textId="77777777" w:rsidR="00E61828" w:rsidRPr="00FE2857" w:rsidRDefault="00E61828">
      <w:pPr>
        <w:pBdr>
          <w:top w:val="nil"/>
          <w:left w:val="nil"/>
          <w:bottom w:val="nil"/>
          <w:right w:val="nil"/>
          <w:between w:val="nil"/>
        </w:pBdr>
        <w:ind w:right="-266"/>
        <w:rPr>
          <w:rFonts w:ascii="Open Sans" w:eastAsia="Open Sans" w:hAnsi="Open Sans" w:cs="Open Sans"/>
          <w:color w:val="004888"/>
          <w:sz w:val="20"/>
          <w:szCs w:val="20"/>
          <w:highlight w:val="white"/>
        </w:rPr>
      </w:pPr>
    </w:p>
    <w:p w14:paraId="353B4D49" w14:textId="77777777" w:rsidR="00E61828" w:rsidRPr="00FE2857" w:rsidRDefault="00000000">
      <w:pPr>
        <w:shd w:val="clear" w:color="auto" w:fill="FFFFFF"/>
        <w:spacing w:after="150"/>
        <w:rPr>
          <w:rFonts w:ascii="Open Sans" w:eastAsia="Open Sans" w:hAnsi="Open Sans" w:cs="Open Sans"/>
          <w:color w:val="004888"/>
          <w:sz w:val="20"/>
          <w:szCs w:val="20"/>
        </w:rPr>
      </w:pPr>
      <w:r w:rsidRPr="00FE2857">
        <w:rPr>
          <w:rFonts w:ascii="Open Sans" w:eastAsia="Open Sans" w:hAnsi="Open Sans" w:cs="Open Sans"/>
          <w:color w:val="004888"/>
          <w:sz w:val="20"/>
          <w:szCs w:val="20"/>
        </w:rPr>
        <w:t>We are looking for a debt adviser or trainee debt adviser to join our dedicated specialist team, providing comprehensive, confidential and flexible debt advice to the people of Central Nottinghamshire.</w:t>
      </w:r>
    </w:p>
    <w:p w14:paraId="3F10B473" w14:textId="77777777" w:rsidR="00E61828" w:rsidRPr="00FE2857" w:rsidRDefault="00000000">
      <w:pPr>
        <w:shd w:val="clear" w:color="auto" w:fill="FFFFFF"/>
        <w:spacing w:after="150"/>
        <w:rPr>
          <w:rFonts w:ascii="Open Sans" w:eastAsia="Open Sans" w:hAnsi="Open Sans" w:cs="Open Sans"/>
          <w:color w:val="004888"/>
          <w:sz w:val="20"/>
          <w:szCs w:val="20"/>
        </w:rPr>
      </w:pPr>
      <w:r w:rsidRPr="00FE2857">
        <w:rPr>
          <w:rFonts w:ascii="Open Sans" w:eastAsia="Open Sans" w:hAnsi="Open Sans" w:cs="Open Sans"/>
          <w:color w:val="004888"/>
          <w:sz w:val="20"/>
          <w:szCs w:val="20"/>
          <w:highlight w:val="white"/>
        </w:rPr>
        <w:t xml:space="preserve">You will be a </w:t>
      </w:r>
      <w:r w:rsidRPr="00FE2857">
        <w:rPr>
          <w:rFonts w:ascii="Open Sans" w:eastAsia="Open Sans" w:hAnsi="Open Sans" w:cs="Open Sans"/>
          <w:color w:val="004888"/>
          <w:sz w:val="20"/>
          <w:szCs w:val="20"/>
        </w:rPr>
        <w:t xml:space="preserve">highly motivated and enthusiastic individual, with the ability to listen, advise and work with people empathetically, demonstrating a commitment and passion for helping them overcome their financial issues. </w:t>
      </w:r>
    </w:p>
    <w:p w14:paraId="7EE76BD3" w14:textId="77777777" w:rsidR="00E61828" w:rsidRPr="00FE2857" w:rsidRDefault="00000000">
      <w:pPr>
        <w:shd w:val="clear" w:color="auto" w:fill="FFFFFF"/>
        <w:spacing w:after="150"/>
        <w:rPr>
          <w:rFonts w:ascii="Open Sans" w:eastAsia="Open Sans" w:hAnsi="Open Sans" w:cs="Open Sans"/>
          <w:color w:val="004888"/>
          <w:sz w:val="20"/>
          <w:szCs w:val="20"/>
        </w:rPr>
      </w:pPr>
      <w:r w:rsidRPr="00FE2857">
        <w:rPr>
          <w:rFonts w:ascii="Open Sans" w:eastAsia="Open Sans" w:hAnsi="Open Sans" w:cs="Open Sans"/>
          <w:color w:val="004888"/>
          <w:sz w:val="20"/>
          <w:szCs w:val="20"/>
          <w:highlight w:val="white"/>
        </w:rPr>
        <w:t xml:space="preserve">You will be results-driven, </w:t>
      </w:r>
      <w:r w:rsidRPr="00FE2857">
        <w:rPr>
          <w:rFonts w:ascii="Open Sans" w:eastAsia="Open Sans" w:hAnsi="Open Sans" w:cs="Open Sans"/>
          <w:color w:val="004888"/>
          <w:sz w:val="20"/>
          <w:szCs w:val="20"/>
        </w:rPr>
        <w:t xml:space="preserve">have strong numerical and financial skills, significant experience of using a </w:t>
      </w:r>
      <w:proofErr w:type="gramStart"/>
      <w:r w:rsidRPr="00FE2857">
        <w:rPr>
          <w:rFonts w:ascii="Open Sans" w:eastAsia="Open Sans" w:hAnsi="Open Sans" w:cs="Open Sans"/>
          <w:color w:val="004888"/>
          <w:sz w:val="20"/>
          <w:szCs w:val="20"/>
        </w:rPr>
        <w:t>computer based</w:t>
      </w:r>
      <w:proofErr w:type="gramEnd"/>
      <w:r w:rsidRPr="00FE2857">
        <w:rPr>
          <w:rFonts w:ascii="Open Sans" w:eastAsia="Open Sans" w:hAnsi="Open Sans" w:cs="Open Sans"/>
          <w:color w:val="004888"/>
          <w:sz w:val="20"/>
          <w:szCs w:val="20"/>
        </w:rPr>
        <w:t xml:space="preserve"> recording and monitoring system, the ability to manage your own workload and to work to targets in a pressurised environment. </w:t>
      </w:r>
    </w:p>
    <w:p w14:paraId="0F208BDF" w14:textId="77777777" w:rsidR="00E61828" w:rsidRPr="00FE2857" w:rsidRDefault="00000000">
      <w:pPr>
        <w:shd w:val="clear" w:color="auto" w:fill="FFFFFF"/>
        <w:spacing w:after="150"/>
        <w:rPr>
          <w:rFonts w:ascii="Open Sans" w:eastAsia="Open Sans" w:hAnsi="Open Sans" w:cs="Open Sans"/>
          <w:color w:val="004888"/>
          <w:sz w:val="20"/>
          <w:szCs w:val="20"/>
        </w:rPr>
      </w:pPr>
      <w:r w:rsidRPr="00FE2857">
        <w:rPr>
          <w:rFonts w:ascii="Open Sans" w:eastAsia="Open Sans" w:hAnsi="Open Sans" w:cs="Open Sans"/>
          <w:color w:val="004888"/>
          <w:sz w:val="20"/>
          <w:szCs w:val="20"/>
        </w:rPr>
        <w:t>Ideally you will have recent and substantial experience of providing debt advice in an organisation where commitment to quality standards is paramount.</w:t>
      </w:r>
    </w:p>
    <w:p w14:paraId="6EA29432" w14:textId="77777777" w:rsidR="00E61828" w:rsidRPr="00FE2857" w:rsidRDefault="00000000">
      <w:pPr>
        <w:shd w:val="clear" w:color="auto" w:fill="FFFFFF"/>
        <w:spacing w:after="150"/>
        <w:rPr>
          <w:rFonts w:ascii="Open Sans" w:eastAsia="Open Sans" w:hAnsi="Open Sans" w:cs="Open Sans"/>
          <w:color w:val="004888"/>
          <w:sz w:val="20"/>
          <w:szCs w:val="20"/>
        </w:rPr>
      </w:pPr>
      <w:r w:rsidRPr="00FE2857">
        <w:rPr>
          <w:rFonts w:ascii="Open Sans" w:eastAsia="Open Sans" w:hAnsi="Open Sans" w:cs="Open Sans"/>
          <w:color w:val="004888"/>
          <w:sz w:val="20"/>
          <w:szCs w:val="20"/>
        </w:rPr>
        <w:t xml:space="preserve">If you currently do not have any qualifications in debt advice and are interested in the trainee </w:t>
      </w:r>
      <w:proofErr w:type="gramStart"/>
      <w:r w:rsidRPr="00FE2857">
        <w:rPr>
          <w:rFonts w:ascii="Open Sans" w:eastAsia="Open Sans" w:hAnsi="Open Sans" w:cs="Open Sans"/>
          <w:color w:val="004888"/>
          <w:sz w:val="20"/>
          <w:szCs w:val="20"/>
        </w:rPr>
        <w:t>position</w:t>
      </w:r>
      <w:proofErr w:type="gramEnd"/>
      <w:r w:rsidRPr="00FE2857">
        <w:rPr>
          <w:rFonts w:ascii="Open Sans" w:eastAsia="Open Sans" w:hAnsi="Open Sans" w:cs="Open Sans"/>
          <w:color w:val="004888"/>
          <w:sz w:val="20"/>
          <w:szCs w:val="20"/>
        </w:rPr>
        <w:t xml:space="preserve"> please email us for more information at janis.abraham@ca-centralnotts.org.uk.</w:t>
      </w:r>
    </w:p>
    <w:p w14:paraId="6E1C261E" w14:textId="77777777" w:rsidR="00E61828" w:rsidRDefault="00E61828">
      <w:pPr>
        <w:tabs>
          <w:tab w:val="left" w:pos="142"/>
        </w:tabs>
        <w:rPr>
          <w:rFonts w:ascii="Open Sans" w:eastAsia="Open Sans" w:hAnsi="Open Sans" w:cs="Open Sans"/>
        </w:rPr>
      </w:pPr>
    </w:p>
    <w:p w14:paraId="48EF32BA" w14:textId="77777777" w:rsidR="00E61828" w:rsidRDefault="00000000">
      <w:pPr>
        <w:pBdr>
          <w:top w:val="nil"/>
          <w:left w:val="nil"/>
          <w:bottom w:val="nil"/>
          <w:right w:val="nil"/>
          <w:between w:val="nil"/>
        </w:pBdr>
        <w:rPr>
          <w:rFonts w:ascii="Open Sans" w:eastAsia="Open Sans" w:hAnsi="Open Sans" w:cs="Open Sans"/>
          <w:b/>
          <w:color w:val="1C4587"/>
          <w:sz w:val="22"/>
          <w:szCs w:val="22"/>
          <w:highlight w:val="white"/>
        </w:rPr>
      </w:pPr>
      <w:r>
        <w:rPr>
          <w:rFonts w:ascii="Open Sans" w:eastAsia="Open Sans" w:hAnsi="Open Sans" w:cs="Open Sans"/>
          <w:b/>
          <w:color w:val="1C4587"/>
          <w:highlight w:val="white"/>
        </w:rPr>
        <w:t xml:space="preserve">To view the job pack and information on how to apply please visit our website: </w:t>
      </w:r>
      <w:r>
        <w:rPr>
          <w:rFonts w:ascii="Open Sans" w:eastAsia="Open Sans" w:hAnsi="Open Sans" w:cs="Open Sans"/>
          <w:highlight w:val="white"/>
        </w:rPr>
        <w:t xml:space="preserve">                      </w:t>
      </w:r>
    </w:p>
    <w:p w14:paraId="1B79DDB8" w14:textId="77777777" w:rsidR="00E61828" w:rsidRDefault="00000000">
      <w:pPr>
        <w:pBdr>
          <w:top w:val="nil"/>
          <w:left w:val="nil"/>
          <w:bottom w:val="nil"/>
          <w:right w:val="nil"/>
          <w:between w:val="nil"/>
        </w:pBdr>
        <w:rPr>
          <w:rFonts w:ascii="Open Sans" w:eastAsia="Open Sans" w:hAnsi="Open Sans" w:cs="Open Sans"/>
          <w:b/>
          <w:color w:val="1C4587"/>
          <w:highlight w:val="white"/>
        </w:rPr>
      </w:pPr>
      <w:hyperlink r:id="rId6">
        <w:r>
          <w:rPr>
            <w:rFonts w:ascii="Open Sans" w:eastAsia="Open Sans" w:hAnsi="Open Sans" w:cs="Open Sans"/>
            <w:b/>
            <w:color w:val="1155CC"/>
            <w:highlight w:val="white"/>
            <w:u w:val="single"/>
          </w:rPr>
          <w:t>Citizens Advice Central Nottinghamshire</w:t>
        </w:r>
      </w:hyperlink>
    </w:p>
    <w:p w14:paraId="2D3B8EA6" w14:textId="77777777" w:rsidR="00E61828" w:rsidRDefault="00E61828">
      <w:pPr>
        <w:pBdr>
          <w:top w:val="nil"/>
          <w:left w:val="nil"/>
          <w:bottom w:val="nil"/>
          <w:right w:val="nil"/>
          <w:between w:val="nil"/>
        </w:pBdr>
        <w:rPr>
          <w:rFonts w:ascii="Open Sans" w:eastAsia="Open Sans" w:hAnsi="Open Sans" w:cs="Open Sans"/>
          <w:b/>
          <w:color w:val="1C4587"/>
          <w:highlight w:val="white"/>
        </w:rPr>
      </w:pPr>
    </w:p>
    <w:p w14:paraId="60DC2FA0" w14:textId="77777777" w:rsidR="00E61828" w:rsidRDefault="00000000">
      <w:pPr>
        <w:pBdr>
          <w:top w:val="nil"/>
          <w:left w:val="nil"/>
          <w:bottom w:val="nil"/>
          <w:right w:val="nil"/>
          <w:between w:val="nil"/>
        </w:pBdr>
        <w:rPr>
          <w:rFonts w:ascii="Open Sans" w:eastAsia="Open Sans" w:hAnsi="Open Sans" w:cs="Open Sans"/>
          <w:b/>
          <w:color w:val="1155CC"/>
          <w:highlight w:val="white"/>
          <w:u w:val="single"/>
        </w:rPr>
      </w:pPr>
      <w:r>
        <w:rPr>
          <w:rFonts w:ascii="Open Sans" w:eastAsia="Open Sans" w:hAnsi="Open Sans" w:cs="Open Sans"/>
          <w:b/>
          <w:color w:val="1155CC"/>
          <w:highlight w:val="white"/>
          <w:u w:val="single"/>
        </w:rPr>
        <w:t>It is quick and easy and you will be given the chance to submit your CV which you should tailor to the skills above.</w:t>
      </w:r>
    </w:p>
    <w:p w14:paraId="7A1BE53D" w14:textId="77777777" w:rsidR="00E61828" w:rsidRDefault="00E61828">
      <w:pPr>
        <w:pBdr>
          <w:top w:val="nil"/>
          <w:left w:val="nil"/>
          <w:bottom w:val="nil"/>
          <w:right w:val="nil"/>
          <w:between w:val="nil"/>
        </w:pBdr>
        <w:jc w:val="both"/>
        <w:rPr>
          <w:rFonts w:ascii="Open Sans" w:eastAsia="Open Sans" w:hAnsi="Open Sans" w:cs="Open Sans"/>
          <w:b/>
          <w:color w:val="1155CC"/>
          <w:highlight w:val="white"/>
        </w:rPr>
      </w:pPr>
    </w:p>
    <w:p w14:paraId="1B364661" w14:textId="77777777" w:rsidR="00E61828" w:rsidRDefault="00E61828">
      <w:pPr>
        <w:pBdr>
          <w:top w:val="nil"/>
          <w:left w:val="nil"/>
          <w:bottom w:val="nil"/>
          <w:right w:val="nil"/>
          <w:between w:val="nil"/>
        </w:pBdr>
        <w:jc w:val="both"/>
        <w:rPr>
          <w:rFonts w:ascii="Open Sans" w:eastAsia="Open Sans" w:hAnsi="Open Sans" w:cs="Open Sans"/>
          <w:b/>
          <w:color w:val="1C4587"/>
          <w:sz w:val="6"/>
          <w:szCs w:val="6"/>
          <w:highlight w:val="white"/>
        </w:rPr>
      </w:pPr>
    </w:p>
    <w:p w14:paraId="0C36BC67" w14:textId="77777777" w:rsidR="00E61828" w:rsidRDefault="00000000">
      <w:pPr>
        <w:pBdr>
          <w:top w:val="nil"/>
          <w:left w:val="nil"/>
          <w:bottom w:val="nil"/>
          <w:right w:val="nil"/>
          <w:between w:val="nil"/>
        </w:pBdr>
        <w:rPr>
          <w:rFonts w:ascii="Open Sans" w:eastAsia="Open Sans" w:hAnsi="Open Sans" w:cs="Open Sans"/>
          <w:b/>
          <w:color w:val="1155CC"/>
          <w:sz w:val="28"/>
          <w:szCs w:val="28"/>
          <w:highlight w:val="white"/>
        </w:rPr>
      </w:pPr>
      <w:r>
        <w:rPr>
          <w:rFonts w:ascii="Open Sans" w:eastAsia="Open Sans" w:hAnsi="Open Sans" w:cs="Open Sans"/>
          <w:b/>
          <w:color w:val="1155CC"/>
          <w:sz w:val="28"/>
          <w:szCs w:val="28"/>
          <w:highlight w:val="white"/>
        </w:rPr>
        <w:t>Closing date: Sunday 19th January 2025</w:t>
      </w:r>
    </w:p>
    <w:p w14:paraId="2AE661A2" w14:textId="77777777" w:rsidR="00E61828" w:rsidRDefault="00000000">
      <w:pPr>
        <w:pBdr>
          <w:top w:val="nil"/>
          <w:left w:val="nil"/>
          <w:bottom w:val="nil"/>
          <w:right w:val="nil"/>
          <w:between w:val="nil"/>
        </w:pBdr>
        <w:rPr>
          <w:rFonts w:ascii="Open Sans" w:eastAsia="Open Sans" w:hAnsi="Open Sans" w:cs="Open Sans"/>
          <w:b/>
          <w:color w:val="1155CC"/>
          <w:sz w:val="28"/>
          <w:szCs w:val="28"/>
          <w:highlight w:val="white"/>
        </w:rPr>
      </w:pPr>
      <w:proofErr w:type="gramStart"/>
      <w:r>
        <w:rPr>
          <w:rFonts w:ascii="Open Sans" w:eastAsia="Open Sans" w:hAnsi="Open Sans" w:cs="Open Sans"/>
          <w:b/>
          <w:color w:val="1155CC"/>
          <w:sz w:val="28"/>
          <w:szCs w:val="28"/>
          <w:highlight w:val="white"/>
        </w:rPr>
        <w:t>Interviews :</w:t>
      </w:r>
      <w:proofErr w:type="gramEnd"/>
      <w:r>
        <w:rPr>
          <w:rFonts w:ascii="Open Sans" w:eastAsia="Open Sans" w:hAnsi="Open Sans" w:cs="Open Sans"/>
          <w:b/>
          <w:color w:val="1155CC"/>
          <w:sz w:val="28"/>
          <w:szCs w:val="28"/>
          <w:highlight w:val="white"/>
        </w:rPr>
        <w:t xml:space="preserve"> Thursday 23rd January 2025</w:t>
      </w:r>
    </w:p>
    <w:p w14:paraId="633C4FC1" w14:textId="77777777" w:rsidR="00E61828" w:rsidRDefault="00E61828">
      <w:pPr>
        <w:pBdr>
          <w:top w:val="nil"/>
          <w:left w:val="nil"/>
          <w:bottom w:val="nil"/>
          <w:right w:val="nil"/>
          <w:between w:val="nil"/>
        </w:pBdr>
        <w:rPr>
          <w:rFonts w:ascii="Open Sans" w:eastAsia="Open Sans" w:hAnsi="Open Sans" w:cs="Open Sans"/>
          <w:b/>
          <w:color w:val="1C4587"/>
          <w:sz w:val="26"/>
          <w:szCs w:val="26"/>
          <w:highlight w:val="white"/>
        </w:rPr>
      </w:pPr>
    </w:p>
    <w:p w14:paraId="1BCC7908" w14:textId="77777777" w:rsidR="00E61828" w:rsidRDefault="00000000">
      <w:pPr>
        <w:pBdr>
          <w:top w:val="nil"/>
          <w:left w:val="nil"/>
          <w:bottom w:val="nil"/>
          <w:right w:val="nil"/>
          <w:between w:val="nil"/>
        </w:pBdr>
        <w:rPr>
          <w:rFonts w:ascii="Open Sans" w:eastAsia="Open Sans" w:hAnsi="Open Sans" w:cs="Open Sans"/>
          <w:b/>
          <w:color w:val="0B5394"/>
          <w:sz w:val="22"/>
          <w:szCs w:val="22"/>
          <w:highlight w:val="white"/>
        </w:rPr>
      </w:pPr>
      <w:r>
        <w:rPr>
          <w:rFonts w:ascii="Open Sans" w:eastAsia="Open Sans" w:hAnsi="Open Sans" w:cs="Open Sans"/>
          <w:b/>
          <w:color w:val="0B5394"/>
          <w:sz w:val="22"/>
          <w:szCs w:val="22"/>
          <w:highlight w:val="white"/>
        </w:rPr>
        <w:t>Embedded in our local communities across Ashfield, Broxtowe and Newark &amp; Sherwood</w:t>
      </w:r>
    </w:p>
    <w:p w14:paraId="0E4BDA30" w14:textId="77777777" w:rsidR="00E61828" w:rsidRDefault="00E61828">
      <w:pPr>
        <w:pBdr>
          <w:top w:val="nil"/>
          <w:left w:val="nil"/>
          <w:bottom w:val="nil"/>
          <w:right w:val="nil"/>
          <w:between w:val="nil"/>
        </w:pBdr>
        <w:rPr>
          <w:rFonts w:ascii="Open Sans" w:eastAsia="Open Sans" w:hAnsi="Open Sans" w:cs="Open Sans"/>
          <w:sz w:val="18"/>
          <w:szCs w:val="18"/>
          <w:highlight w:val="white"/>
        </w:rPr>
      </w:pPr>
    </w:p>
    <w:p w14:paraId="0EFE1259" w14:textId="77777777" w:rsidR="00E61828" w:rsidRDefault="00000000">
      <w:pPr>
        <w:pBdr>
          <w:top w:val="nil"/>
          <w:left w:val="nil"/>
          <w:bottom w:val="nil"/>
          <w:right w:val="nil"/>
          <w:between w:val="nil"/>
        </w:pBdr>
        <w:rPr>
          <w:rFonts w:ascii="Open Sans" w:eastAsia="Open Sans" w:hAnsi="Open Sans" w:cs="Open Sans"/>
          <w:b/>
          <w:sz w:val="22"/>
          <w:szCs w:val="22"/>
        </w:rPr>
      </w:pPr>
      <w:r>
        <w:rPr>
          <w:rFonts w:ascii="Open Sans" w:eastAsia="Open Sans" w:hAnsi="Open Sans" w:cs="Open Sans"/>
          <w:b/>
          <w:sz w:val="22"/>
          <w:szCs w:val="22"/>
        </w:rPr>
        <w:t>Please note: No Agencies</w:t>
      </w:r>
    </w:p>
    <w:p w14:paraId="44128892" w14:textId="77777777" w:rsidR="00E61828" w:rsidRPr="00FE2857" w:rsidRDefault="00E61828">
      <w:pPr>
        <w:pBdr>
          <w:top w:val="nil"/>
          <w:left w:val="nil"/>
          <w:bottom w:val="nil"/>
          <w:right w:val="nil"/>
          <w:between w:val="nil"/>
        </w:pBdr>
        <w:rPr>
          <w:rFonts w:ascii="Open Sans" w:eastAsia="Open Sans" w:hAnsi="Open Sans" w:cs="Open Sans"/>
          <w:b/>
          <w:sz w:val="18"/>
          <w:szCs w:val="18"/>
        </w:rPr>
      </w:pPr>
    </w:p>
    <w:p w14:paraId="160E1146" w14:textId="77777777" w:rsidR="00E61828" w:rsidRPr="00FE2857" w:rsidRDefault="00000000">
      <w:pPr>
        <w:pBdr>
          <w:top w:val="nil"/>
          <w:left w:val="nil"/>
          <w:bottom w:val="nil"/>
          <w:right w:val="nil"/>
          <w:between w:val="nil"/>
        </w:pBdr>
        <w:rPr>
          <w:rFonts w:ascii="Open Sans" w:eastAsia="Open Sans" w:hAnsi="Open Sans" w:cs="Open Sans"/>
          <w:sz w:val="18"/>
          <w:szCs w:val="18"/>
        </w:rPr>
      </w:pPr>
      <w:r w:rsidRPr="00FE2857">
        <w:rPr>
          <w:rFonts w:ascii="Open Sans" w:eastAsia="Open Sans" w:hAnsi="Open Sans" w:cs="Open Sans"/>
          <w:sz w:val="18"/>
          <w:szCs w:val="18"/>
        </w:rPr>
        <w:t>Registered Charity No: 1077828</w:t>
      </w:r>
    </w:p>
    <w:p w14:paraId="34B961CD" w14:textId="77777777" w:rsidR="00E61828" w:rsidRDefault="00000000">
      <w:pPr>
        <w:spacing w:after="200"/>
        <w:rPr>
          <w:rFonts w:ascii="Open Sans" w:eastAsia="Open Sans" w:hAnsi="Open Sans" w:cs="Open Sans"/>
          <w:sz w:val="18"/>
          <w:szCs w:val="18"/>
        </w:rPr>
      </w:pPr>
      <w:r w:rsidRPr="00FE2857">
        <w:rPr>
          <w:rFonts w:ascii="Open Sans" w:eastAsia="Open Sans" w:hAnsi="Open Sans" w:cs="Open Sans"/>
          <w:sz w:val="18"/>
          <w:szCs w:val="18"/>
        </w:rPr>
        <w:t xml:space="preserve">Every local Citizens Advice is a registered charity. Different application procedures are adopted by individual local Citizens Advice. Contact the relevant one as outlined in the information about this role. You should not send an application form to National Citizens </w:t>
      </w:r>
      <w:proofErr w:type="spellStart"/>
      <w:r w:rsidRPr="00FE2857">
        <w:rPr>
          <w:rFonts w:ascii="Open Sans" w:eastAsia="Open Sans" w:hAnsi="Open Sans" w:cs="Open Sans"/>
          <w:sz w:val="18"/>
          <w:szCs w:val="18"/>
        </w:rPr>
        <w:t>Advice.All</w:t>
      </w:r>
      <w:proofErr w:type="spellEnd"/>
      <w:r w:rsidRPr="00FE2857">
        <w:rPr>
          <w:rFonts w:ascii="Open Sans" w:eastAsia="Open Sans" w:hAnsi="Open Sans" w:cs="Open Sans"/>
          <w:sz w:val="18"/>
          <w:szCs w:val="18"/>
        </w:rPr>
        <w:t xml:space="preserve"> local Citizens Advice produce their own annual report, but you can find out more </w:t>
      </w:r>
      <w:hyperlink r:id="rId7">
        <w:r w:rsidRPr="00FE2857">
          <w:rPr>
            <w:rFonts w:ascii="Open Sans" w:eastAsia="Open Sans" w:hAnsi="Open Sans" w:cs="Open Sans"/>
            <w:color w:val="004B88"/>
            <w:sz w:val="18"/>
            <w:szCs w:val="18"/>
            <w:u w:val="single"/>
          </w:rPr>
          <w:t>about the Citizens Advice network</w:t>
        </w:r>
      </w:hyperlink>
      <w:r w:rsidRPr="00FE2857">
        <w:rPr>
          <w:rFonts w:ascii="Open Sans" w:eastAsia="Open Sans" w:hAnsi="Open Sans" w:cs="Open Sans"/>
          <w:sz w:val="18"/>
          <w:szCs w:val="18"/>
        </w:rPr>
        <w:t xml:space="preserve"> or download the latest national</w:t>
      </w:r>
      <w:r>
        <w:rPr>
          <w:rFonts w:ascii="Open Sans" w:eastAsia="Open Sans" w:hAnsi="Open Sans" w:cs="Open Sans"/>
          <w:sz w:val="20"/>
          <w:szCs w:val="20"/>
        </w:rPr>
        <w:t xml:space="preserve"> Citizens Advice </w:t>
      </w:r>
      <w:hyperlink r:id="rId8">
        <w:r>
          <w:rPr>
            <w:rFonts w:ascii="Open Sans" w:eastAsia="Open Sans" w:hAnsi="Open Sans" w:cs="Open Sans"/>
            <w:color w:val="1155CC"/>
            <w:sz w:val="20"/>
            <w:szCs w:val="20"/>
            <w:u w:val="single"/>
          </w:rPr>
          <w:t>Annual Report</w:t>
        </w:r>
      </w:hyperlink>
      <w:r>
        <w:rPr>
          <w:noProof/>
        </w:rPr>
        <mc:AlternateContent>
          <mc:Choice Requires="wps">
            <w:drawing>
              <wp:anchor distT="36576" distB="36576" distL="36576" distR="36576" simplePos="0" relativeHeight="251658240" behindDoc="0" locked="0" layoutInCell="1" hidden="0" allowOverlap="1" wp14:anchorId="14191259" wp14:editId="20E19BAD">
                <wp:simplePos x="0" y="0"/>
                <wp:positionH relativeFrom="column">
                  <wp:posOffset>569976</wp:posOffset>
                </wp:positionH>
                <wp:positionV relativeFrom="paragraph">
                  <wp:posOffset>9777476</wp:posOffset>
                </wp:positionV>
                <wp:extent cx="798830" cy="307975"/>
                <wp:effectExtent l="0" t="0" r="0" b="0"/>
                <wp:wrapNone/>
                <wp:docPr id="4" name="Rectangle 4"/>
                <wp:cNvGraphicFramePr/>
                <a:graphic xmlns:a="http://schemas.openxmlformats.org/drawingml/2006/main">
                  <a:graphicData uri="http://schemas.microsoft.com/office/word/2010/wordprocessingShape">
                    <wps:wsp>
                      <wps:cNvSpPr/>
                      <wps:spPr>
                        <a:xfrm>
                          <a:off x="4951348" y="3630775"/>
                          <a:ext cx="789305" cy="298450"/>
                        </a:xfrm>
                        <a:prstGeom prst="rect">
                          <a:avLst/>
                        </a:prstGeom>
                        <a:noFill/>
                        <a:ln>
                          <a:noFill/>
                        </a:ln>
                      </wps:spPr>
                      <wps:txbx>
                        <w:txbxContent>
                          <w:p w14:paraId="78D629C6" w14:textId="77777777" w:rsidR="00E61828" w:rsidRDefault="00E61828">
                            <w:pPr>
                              <w:textDirection w:val="btLr"/>
                            </w:pPr>
                          </w:p>
                        </w:txbxContent>
                      </wps:txbx>
                      <wps:bodyPr spcFirstLastPara="1" wrap="square" lIns="91425" tIns="91425" rIns="91425" bIns="91425" anchor="ctr" anchorCtr="0">
                        <a:noAutofit/>
                      </wps:bodyPr>
                    </wps:wsp>
                  </a:graphicData>
                </a:graphic>
              </wp:anchor>
            </w:drawing>
          </mc:Choice>
          <mc:Fallback>
            <w:pict>
              <v:rect w14:anchorId="14191259" id="Rectangle 4" o:spid="_x0000_s1026" style="position:absolute;margin-left:44.9pt;margin-top:769.9pt;width:62.9pt;height:24.25pt;z-index:251658240;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" filled="f" stroked="f">
                <v:textbox inset="2.53958mm,2.53958mm,2.53958mm,2.53958mm">
                  <w:txbxContent>
                    <w:p w14:paraId="78D629C6" w14:textId="77777777" w:rsidR="00E61828" w:rsidRDefault="00E61828">
                      <w:pPr>
                        <w:textDirection w:val="btLr"/>
                      </w:pPr>
                    </w:p>
                  </w:txbxContent>
                </v:textbox>
              </v:rect>
            </w:pict>
          </mc:Fallback>
        </mc:AlternateContent>
      </w:r>
      <w:r>
        <w:rPr>
          <w:noProof/>
        </w:rPr>
        <mc:AlternateContent>
          <mc:Choice Requires="wps">
            <w:drawing>
              <wp:anchor distT="36576" distB="36576" distL="36576" distR="36576" simplePos="0" relativeHeight="251659264" behindDoc="0" locked="0" layoutInCell="1" hidden="0" allowOverlap="1" wp14:anchorId="0A1E104C" wp14:editId="3E63DBEC">
                <wp:simplePos x="0" y="0"/>
                <wp:positionH relativeFrom="column">
                  <wp:posOffset>569976</wp:posOffset>
                </wp:positionH>
                <wp:positionV relativeFrom="paragraph">
                  <wp:posOffset>9777476</wp:posOffset>
                </wp:positionV>
                <wp:extent cx="798830" cy="307975"/>
                <wp:effectExtent l="0" t="0" r="0" b="0"/>
                <wp:wrapNone/>
                <wp:docPr id="3" name="Rectangle 3"/>
                <wp:cNvGraphicFramePr/>
                <a:graphic xmlns:a="http://schemas.openxmlformats.org/drawingml/2006/main">
                  <a:graphicData uri="http://schemas.microsoft.com/office/word/2010/wordprocessingShape">
                    <wps:wsp>
                      <wps:cNvSpPr/>
                      <wps:spPr>
                        <a:xfrm>
                          <a:off x="4951348" y="3630775"/>
                          <a:ext cx="789305" cy="298450"/>
                        </a:xfrm>
                        <a:prstGeom prst="rect">
                          <a:avLst/>
                        </a:prstGeom>
                        <a:noFill/>
                        <a:ln>
                          <a:noFill/>
                        </a:ln>
                      </wps:spPr>
                      <wps:txbx>
                        <w:txbxContent>
                          <w:p w14:paraId="5FCDF665" w14:textId="77777777" w:rsidR="00E61828" w:rsidRDefault="00E61828">
                            <w:pPr>
                              <w:textDirection w:val="btLr"/>
                            </w:pPr>
                          </w:p>
                        </w:txbxContent>
                      </wps:txbx>
                      <wps:bodyPr spcFirstLastPara="1" wrap="square" lIns="91425" tIns="91425" rIns="91425" bIns="91425" anchor="ctr" anchorCtr="0">
                        <a:noAutofit/>
                      </wps:bodyPr>
                    </wps:wsp>
                  </a:graphicData>
                </a:graphic>
              </wp:anchor>
            </w:drawing>
          </mc:Choice>
          <mc:Fallback>
            <w:pict>
              <v:rect w14:anchorId="0A1E104C" id="Rectangle 3" o:spid="_x0000_s1027" style="position:absolute;margin-left:44.9pt;margin-top:769.9pt;width:62.9pt;height:24.25pt;z-index:251659264;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" filled="f" stroked="f">
                <v:textbox inset="2.53958mm,2.53958mm,2.53958mm,2.53958mm">
                  <w:txbxContent>
                    <w:p w14:paraId="5FCDF665" w14:textId="77777777" w:rsidR="00E61828" w:rsidRDefault="00E61828">
                      <w:pPr>
                        <w:textDirection w:val="btLr"/>
                      </w:pPr>
                    </w:p>
                  </w:txbxContent>
                </v:textbox>
              </v:rect>
            </w:pict>
          </mc:Fallback>
        </mc:AlternateContent>
      </w:r>
      <w:r>
        <w:rPr>
          <w:noProof/>
        </w:rPr>
        <mc:AlternateContent>
          <mc:Choice Requires="wps">
            <w:drawing>
              <wp:anchor distT="36576" distB="36576" distL="36576" distR="36576" simplePos="0" relativeHeight="251660288" behindDoc="0" locked="0" layoutInCell="1" hidden="0" allowOverlap="1" wp14:anchorId="17F8BBF0" wp14:editId="3C4E9970">
                <wp:simplePos x="0" y="0"/>
                <wp:positionH relativeFrom="column">
                  <wp:posOffset>569976</wp:posOffset>
                </wp:positionH>
                <wp:positionV relativeFrom="paragraph">
                  <wp:posOffset>9777476</wp:posOffset>
                </wp:positionV>
                <wp:extent cx="798830" cy="307975"/>
                <wp:effectExtent l="0" t="0" r="0" b="0"/>
                <wp:wrapNone/>
                <wp:docPr id="6" name="Rectangle 6"/>
                <wp:cNvGraphicFramePr/>
                <a:graphic xmlns:a="http://schemas.openxmlformats.org/drawingml/2006/main">
                  <a:graphicData uri="http://schemas.microsoft.com/office/word/2010/wordprocessingShape">
                    <wps:wsp>
                      <wps:cNvSpPr/>
                      <wps:spPr>
                        <a:xfrm>
                          <a:off x="4951348" y="3630775"/>
                          <a:ext cx="789305" cy="298450"/>
                        </a:xfrm>
                        <a:prstGeom prst="rect">
                          <a:avLst/>
                        </a:prstGeom>
                        <a:noFill/>
                        <a:ln>
                          <a:noFill/>
                        </a:ln>
                      </wps:spPr>
                      <wps:txbx>
                        <w:txbxContent>
                          <w:p w14:paraId="6DFC3A15" w14:textId="77777777" w:rsidR="00E61828" w:rsidRDefault="00E61828">
                            <w:pPr>
                              <w:textDirection w:val="btLr"/>
                            </w:pPr>
                          </w:p>
                        </w:txbxContent>
                      </wps:txbx>
                      <wps:bodyPr spcFirstLastPara="1" wrap="square" lIns="91425" tIns="91425" rIns="91425" bIns="91425" anchor="ctr" anchorCtr="0">
                        <a:noAutofit/>
                      </wps:bodyPr>
                    </wps:wsp>
                  </a:graphicData>
                </a:graphic>
              </wp:anchor>
            </w:drawing>
          </mc:Choice>
          <mc:Fallback>
            <w:pict>
              <v:rect w14:anchorId="17F8BBF0" id="Rectangle 6" o:spid="_x0000_s1028" style="position:absolute;margin-left:44.9pt;margin-top:769.9pt;width:62.9pt;height:24.25pt;z-index:251660288;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" filled="f" stroked="f">
                <v:textbox inset="2.53958mm,2.53958mm,2.53958mm,2.53958mm">
                  <w:txbxContent>
                    <w:p w14:paraId="6DFC3A15" w14:textId="77777777" w:rsidR="00E61828" w:rsidRDefault="00E61828">
                      <w:pPr>
                        <w:textDirection w:val="btLr"/>
                      </w:pPr>
                    </w:p>
                  </w:txbxContent>
                </v:textbox>
              </v:rect>
            </w:pict>
          </mc:Fallback>
        </mc:AlternateContent>
      </w:r>
      <w:r>
        <w:rPr>
          <w:noProof/>
        </w:rPr>
        <mc:AlternateContent>
          <mc:Choice Requires="wps">
            <w:drawing>
              <wp:anchor distT="36576" distB="36576" distL="36576" distR="36576" simplePos="0" relativeHeight="251661312" behindDoc="0" locked="0" layoutInCell="1" hidden="0" allowOverlap="1" wp14:anchorId="2E6140D2" wp14:editId="640077AD">
                <wp:simplePos x="0" y="0"/>
                <wp:positionH relativeFrom="column">
                  <wp:posOffset>569976</wp:posOffset>
                </wp:positionH>
                <wp:positionV relativeFrom="paragraph">
                  <wp:posOffset>9777476</wp:posOffset>
                </wp:positionV>
                <wp:extent cx="798830" cy="307975"/>
                <wp:effectExtent l="0" t="0" r="0" b="0"/>
                <wp:wrapNone/>
                <wp:docPr id="5" name="Rectangle 5"/>
                <wp:cNvGraphicFramePr/>
                <a:graphic xmlns:a="http://schemas.openxmlformats.org/drawingml/2006/main">
                  <a:graphicData uri="http://schemas.microsoft.com/office/word/2010/wordprocessingShape">
                    <wps:wsp>
                      <wps:cNvSpPr/>
                      <wps:spPr>
                        <a:xfrm>
                          <a:off x="4951348" y="3630775"/>
                          <a:ext cx="789305" cy="298450"/>
                        </a:xfrm>
                        <a:prstGeom prst="rect">
                          <a:avLst/>
                        </a:prstGeom>
                        <a:noFill/>
                        <a:ln>
                          <a:noFill/>
                        </a:ln>
                      </wps:spPr>
                      <wps:txbx>
                        <w:txbxContent>
                          <w:p w14:paraId="2C94C170" w14:textId="77777777" w:rsidR="00E61828" w:rsidRDefault="00E61828">
                            <w:pPr>
                              <w:textDirection w:val="btLr"/>
                            </w:pPr>
                          </w:p>
                        </w:txbxContent>
                      </wps:txbx>
                      <wps:bodyPr spcFirstLastPara="1" wrap="square" lIns="91425" tIns="91425" rIns="91425" bIns="91425" anchor="ctr" anchorCtr="0">
                        <a:noAutofit/>
                      </wps:bodyPr>
                    </wps:wsp>
                  </a:graphicData>
                </a:graphic>
              </wp:anchor>
            </w:drawing>
          </mc:Choice>
          <mc:Fallback>
            <w:pict>
              <v:rect w14:anchorId="2E6140D2" id="Rectangle 5" o:spid="_x0000_s1029" style="position:absolute;margin-left:44.9pt;margin-top:769.9pt;width:62.9pt;height:24.25pt;z-index:251661312;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" filled="f" stroked="f">
                <v:textbox inset="2.53958mm,2.53958mm,2.53958mm,2.53958mm">
                  <w:txbxContent>
                    <w:p w14:paraId="2C94C170" w14:textId="77777777" w:rsidR="00E61828" w:rsidRDefault="00E61828">
                      <w:pPr>
                        <w:textDirection w:val="btLr"/>
                      </w:pPr>
                    </w:p>
                  </w:txbxContent>
                </v:textbox>
              </v:rect>
            </w:pict>
          </mc:Fallback>
        </mc:AlternateContent>
      </w:r>
      <w:r>
        <w:rPr>
          <w:noProof/>
        </w:rPr>
        <mc:AlternateContent>
          <mc:Choice Requires="wps">
            <w:drawing>
              <wp:anchor distT="36576" distB="36576" distL="36576" distR="36576" simplePos="0" relativeHeight="251662336" behindDoc="0" locked="0" layoutInCell="1" hidden="0" allowOverlap="1" wp14:anchorId="00FC1B51" wp14:editId="62B0A261">
                <wp:simplePos x="0" y="0"/>
                <wp:positionH relativeFrom="column">
                  <wp:posOffset>569976</wp:posOffset>
                </wp:positionH>
                <wp:positionV relativeFrom="paragraph">
                  <wp:posOffset>9777476</wp:posOffset>
                </wp:positionV>
                <wp:extent cx="798830" cy="307975"/>
                <wp:effectExtent l="0" t="0" r="0" b="0"/>
                <wp:wrapNone/>
                <wp:docPr id="2" name="Rectangle 2"/>
                <wp:cNvGraphicFramePr/>
                <a:graphic xmlns:a="http://schemas.openxmlformats.org/drawingml/2006/main">
                  <a:graphicData uri="http://schemas.microsoft.com/office/word/2010/wordprocessingShape">
                    <wps:wsp>
                      <wps:cNvSpPr/>
                      <wps:spPr>
                        <a:xfrm>
                          <a:off x="4951348" y="3630775"/>
                          <a:ext cx="789305" cy="298450"/>
                        </a:xfrm>
                        <a:prstGeom prst="rect">
                          <a:avLst/>
                        </a:prstGeom>
                        <a:noFill/>
                        <a:ln>
                          <a:noFill/>
                        </a:ln>
                      </wps:spPr>
                      <wps:txbx>
                        <w:txbxContent>
                          <w:p w14:paraId="2CACA471" w14:textId="77777777" w:rsidR="00E61828" w:rsidRDefault="00E61828">
                            <w:pPr>
                              <w:textDirection w:val="btLr"/>
                            </w:pPr>
                          </w:p>
                        </w:txbxContent>
                      </wps:txbx>
                      <wps:bodyPr spcFirstLastPara="1" wrap="square" lIns="91425" tIns="91425" rIns="91425" bIns="91425" anchor="ctr" anchorCtr="0">
                        <a:noAutofit/>
                      </wps:bodyPr>
                    </wps:wsp>
                  </a:graphicData>
                </a:graphic>
              </wp:anchor>
            </w:drawing>
          </mc:Choice>
          <mc:Fallback>
            <w:pict>
              <v:rect w14:anchorId="00FC1B51" id="Rectangle 2" o:spid="_x0000_s1030" style="position:absolute;margin-left:44.9pt;margin-top:769.9pt;width:62.9pt;height:24.25pt;z-index:251662336;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" filled="f" stroked="f">
                <v:textbox inset="2.53958mm,2.53958mm,2.53958mm,2.53958mm">
                  <w:txbxContent>
                    <w:p w14:paraId="2CACA471" w14:textId="77777777" w:rsidR="00E61828" w:rsidRDefault="00E61828">
                      <w:pPr>
                        <w:textDirection w:val="btLr"/>
                      </w:pPr>
                    </w:p>
                  </w:txbxContent>
                </v:textbox>
              </v:rect>
            </w:pict>
          </mc:Fallback>
        </mc:AlternateContent>
      </w:r>
      <w:r>
        <w:rPr>
          <w:noProof/>
        </w:rPr>
        <mc:AlternateContent>
          <mc:Choice Requires="wps">
            <w:drawing>
              <wp:anchor distT="36576" distB="36576" distL="36576" distR="36576" simplePos="0" relativeHeight="251663360" behindDoc="0" locked="0" layoutInCell="1" hidden="0" allowOverlap="1" wp14:anchorId="2D5246AC" wp14:editId="486DF4D9">
                <wp:simplePos x="0" y="0"/>
                <wp:positionH relativeFrom="column">
                  <wp:posOffset>569976</wp:posOffset>
                </wp:positionH>
                <wp:positionV relativeFrom="paragraph">
                  <wp:posOffset>9777476</wp:posOffset>
                </wp:positionV>
                <wp:extent cx="798830" cy="307975"/>
                <wp:effectExtent l="0" t="0" r="0" b="0"/>
                <wp:wrapNone/>
                <wp:docPr id="1" name="Rectangle 1"/>
                <wp:cNvGraphicFramePr/>
                <a:graphic xmlns:a="http://schemas.openxmlformats.org/drawingml/2006/main">
                  <a:graphicData uri="http://schemas.microsoft.com/office/word/2010/wordprocessingShape">
                    <wps:wsp>
                      <wps:cNvSpPr/>
                      <wps:spPr>
                        <a:xfrm>
                          <a:off x="4951348" y="3630775"/>
                          <a:ext cx="789305" cy="298450"/>
                        </a:xfrm>
                        <a:prstGeom prst="rect">
                          <a:avLst/>
                        </a:prstGeom>
                        <a:noFill/>
                        <a:ln>
                          <a:noFill/>
                        </a:ln>
                      </wps:spPr>
                      <wps:txbx>
                        <w:txbxContent>
                          <w:p w14:paraId="404C824F" w14:textId="77777777" w:rsidR="00E61828" w:rsidRDefault="00E61828">
                            <w:pPr>
                              <w:textDirection w:val="btLr"/>
                            </w:pPr>
                          </w:p>
                        </w:txbxContent>
                      </wps:txbx>
                      <wps:bodyPr spcFirstLastPara="1" wrap="square" lIns="91425" tIns="91425" rIns="91425" bIns="91425" anchor="ctr" anchorCtr="0">
                        <a:noAutofit/>
                      </wps:bodyPr>
                    </wps:wsp>
                  </a:graphicData>
                </a:graphic>
              </wp:anchor>
            </w:drawing>
          </mc:Choice>
          <mc:Fallback>
            <w:pict>
              <v:rect w14:anchorId="2D5246AC" id="Rectangle 1" o:spid="_x0000_s1031" style="position:absolute;margin-left:44.9pt;margin-top:769.9pt;width:62.9pt;height:24.25pt;z-index:251663360;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" filled="f" stroked="f">
                <v:textbox inset="2.53958mm,2.53958mm,2.53958mm,2.53958mm">
                  <w:txbxContent>
                    <w:p w14:paraId="404C824F" w14:textId="77777777" w:rsidR="00E61828" w:rsidRDefault="00E61828">
                      <w:pPr>
                        <w:textDirection w:val="btLr"/>
                      </w:pPr>
                    </w:p>
                  </w:txbxContent>
                </v:textbox>
              </v:rect>
            </w:pict>
          </mc:Fallback>
        </mc:AlternateContent>
      </w:r>
    </w:p>
    <w:p w14:paraId="46E9D83A" w14:textId="77777777" w:rsidR="00E61828" w:rsidRDefault="00E61828">
      <w:pPr>
        <w:spacing w:after="200"/>
        <w:rPr>
          <w:rFonts w:ascii="Arial" w:eastAsia="Arial" w:hAnsi="Arial" w:cs="Arial"/>
          <w:sz w:val="18"/>
          <w:szCs w:val="18"/>
        </w:rPr>
      </w:pPr>
    </w:p>
    <w:sectPr w:rsidR="00E61828">
      <w:headerReference w:type="default" r:id="rId9"/>
      <w:pgSz w:w="12240" w:h="15840"/>
      <w:pgMar w:top="360" w:right="1080" w:bottom="5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6153E1" w14:textId="77777777" w:rsidR="00397DB5" w:rsidRDefault="00397DB5">
      <w:r>
        <w:separator/>
      </w:r>
    </w:p>
  </w:endnote>
  <w:endnote w:type="continuationSeparator" w:id="0">
    <w:p w14:paraId="04AC52C9" w14:textId="77777777" w:rsidR="00397DB5" w:rsidRDefault="00397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hadows Into Light">
    <w:charset w:val="00"/>
    <w:family w:val="auto"/>
    <w:pitch w:val="default"/>
    <w:embedRegular r:id="rId1" w:fontKey="{0DD6CBDA-9550-42B7-B728-827A1DE455EE}"/>
  </w:font>
  <w:font w:name="Georgia">
    <w:panose1 w:val="02040502050405020303"/>
    <w:charset w:val="00"/>
    <w:family w:val="auto"/>
    <w:pitch w:val="default"/>
    <w:embedRegular r:id="rId2" w:fontKey="{A2D787C0-4EFB-4D3E-BF2B-168F48C3B4B6}"/>
    <w:embedItalic r:id="rId3" w:fontKey="{0714B6A2-0FD4-4A40-AD48-ACDA4073B4A6}"/>
  </w:font>
  <w:font w:name="Open Sans">
    <w:charset w:val="00"/>
    <w:family w:val="swiss"/>
    <w:pitch w:val="variable"/>
    <w:sig w:usb0="E00002EF" w:usb1="4000205B" w:usb2="00000028" w:usb3="00000000" w:csb0="0000019F" w:csb1="00000000"/>
    <w:embedRegular r:id="rId4" w:fontKey="{291A2401-632C-4F45-A1BF-D58A88B49786}"/>
    <w:embedBold r:id="rId5" w:fontKey="{63387BE3-66C4-4CC3-A407-F7F6A3004DDE}"/>
    <w:embedBoldItalic r:id="rId6" w:fontKey="{8D989170-481D-487B-A084-3034D3384EE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9A03D9D2-C315-4810-A40F-D014F4617DE6}"/>
  </w:font>
  <w:font w:name="Cambria">
    <w:panose1 w:val="02040503050406030204"/>
    <w:charset w:val="00"/>
    <w:family w:val="roman"/>
    <w:pitch w:val="variable"/>
    <w:sig w:usb0="E00006FF" w:usb1="420024FF" w:usb2="02000000" w:usb3="00000000" w:csb0="0000019F" w:csb1="00000000"/>
    <w:embedRegular r:id="rId8" w:fontKey="{1CD7C0AA-250B-4FA1-A76F-A17491777EC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B7A59" w14:textId="77777777" w:rsidR="00397DB5" w:rsidRDefault="00397DB5">
      <w:r>
        <w:separator/>
      </w:r>
    </w:p>
  </w:footnote>
  <w:footnote w:type="continuationSeparator" w:id="0">
    <w:p w14:paraId="5F5F86B0" w14:textId="77777777" w:rsidR="00397DB5" w:rsidRDefault="00397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76C87" w14:textId="77777777" w:rsidR="00E61828" w:rsidRDefault="00000000">
    <w:pPr>
      <w:ind w:right="-549"/>
    </w:pPr>
    <w:r>
      <w:rPr>
        <w:rFonts w:ascii="Arial" w:eastAsia="Arial" w:hAnsi="Arial" w:cs="Arial"/>
        <w:b/>
        <w:color w:val="1C4587"/>
        <w:sz w:val="38"/>
        <w:szCs w:val="38"/>
      </w:rPr>
      <w:t xml:space="preserve"> </w:t>
    </w:r>
    <w:r>
      <w:rPr>
        <w:rFonts w:ascii="Arial" w:eastAsia="Arial" w:hAnsi="Arial" w:cs="Arial"/>
        <w:b/>
        <w:color w:val="1C4587"/>
        <w:sz w:val="38"/>
        <w:szCs w:val="38"/>
      </w:rPr>
      <w:tab/>
    </w:r>
    <w:r>
      <w:rPr>
        <w:rFonts w:ascii="Arial" w:eastAsia="Arial" w:hAnsi="Arial" w:cs="Arial"/>
        <w:b/>
        <w:color w:val="1C4587"/>
        <w:sz w:val="38"/>
        <w:szCs w:val="38"/>
      </w:rPr>
      <w:tab/>
    </w:r>
    <w:r>
      <w:rPr>
        <w:rFonts w:ascii="Arial" w:eastAsia="Arial" w:hAnsi="Arial" w:cs="Arial"/>
        <w:b/>
        <w:color w:val="1C4587"/>
        <w:sz w:val="38"/>
        <w:szCs w:val="38"/>
      </w:rPr>
      <w:tab/>
    </w:r>
    <w:r>
      <w:rPr>
        <w:rFonts w:ascii="Arial" w:eastAsia="Arial" w:hAnsi="Arial" w:cs="Arial"/>
        <w:b/>
        <w:color w:val="1C4587"/>
        <w:sz w:val="36"/>
        <w:szCs w:val="36"/>
      </w:rPr>
      <w:t>Debt Adviser Vacancy</w:t>
    </w:r>
    <w:r>
      <w:rPr>
        <w:rFonts w:ascii="Arial" w:eastAsia="Arial" w:hAnsi="Arial" w:cs="Arial"/>
      </w:rPr>
      <w:t xml:space="preserve">  </w:t>
    </w:r>
    <w:r>
      <w:rPr>
        <w:noProof/>
      </w:rPr>
      <w:drawing>
        <wp:anchor distT="36576" distB="36576" distL="36576" distR="36576" simplePos="0" relativeHeight="251658240" behindDoc="0" locked="0" layoutInCell="1" hidden="0" allowOverlap="1" wp14:anchorId="3F090A00" wp14:editId="58D18488">
          <wp:simplePos x="0" y="0"/>
          <wp:positionH relativeFrom="column">
            <wp:posOffset>-49148</wp:posOffset>
          </wp:positionH>
          <wp:positionV relativeFrom="paragraph">
            <wp:posOffset>-115823</wp:posOffset>
          </wp:positionV>
          <wp:extent cx="2071688" cy="777818"/>
          <wp:effectExtent l="0" t="0" r="0" b="0"/>
          <wp:wrapSquare wrapText="bothSides" distT="36576" distB="36576" distL="36576" distR="36576"/>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455" r="1455"/>
                  <a:stretch>
                    <a:fillRect/>
                  </a:stretch>
                </pic:blipFill>
                <pic:spPr>
                  <a:xfrm>
                    <a:off x="0" y="0"/>
                    <a:ext cx="2071688" cy="77781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828"/>
    <w:rsid w:val="00397DB5"/>
    <w:rsid w:val="006E7680"/>
    <w:rsid w:val="00E61828"/>
    <w:rsid w:val="00FE2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7E11C"/>
  <w15:docId w15:val="{AD6A10D1-FE5B-454E-BE8F-8612025AD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720"/>
      <w:outlineLvl w:val="0"/>
    </w:pPr>
    <w:rPr>
      <w:rFonts w:ascii="Shadows Into Light" w:eastAsia="Shadows Into Light" w:hAnsi="Shadows Into Light" w:cs="Shadows Into Light"/>
      <w:color w:val="0000FF"/>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assets.ctfassets.net/mfz4nbgura3g/5piAqpbrv71hBujORjhM9r/b578b9b5057e545e91ec833e38076ece/Annual_Report_2021_22.pdf" TargetMode="External"/><Relationship Id="rId3" Type="http://schemas.openxmlformats.org/officeDocument/2006/relationships/webSettings" Target="webSettings.xml"/><Relationship Id="rId7" Type="http://schemas.openxmlformats.org/officeDocument/2006/relationships/hyperlink" Target="https://www.citizensadvice.org.uk/about-u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a-centralnotts.org.uk"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440</Words>
  <Characters>2508</Characters>
  <Application>Microsoft Office Word</Application>
  <DocSecurity>0</DocSecurity>
  <Lines>20</Lines>
  <Paragraphs>5</Paragraphs>
  <ScaleCrop>false</ScaleCrop>
  <Company/>
  <LinksUpToDate>false</LinksUpToDate>
  <CharactersWithSpaces>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Alice Bestwick</cp:lastModifiedBy>
  <cp:revision>2</cp:revision>
  <dcterms:created xsi:type="dcterms:W3CDTF">2024-12-18T14:59:00Z</dcterms:created>
  <dcterms:modified xsi:type="dcterms:W3CDTF">2024-12-18T15:00:00Z</dcterms:modified>
</cp:coreProperties>
</file>