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7D1" w:rsidRDefault="00DE4A36">
      <w:r>
        <w:rPr>
          <w:rFonts w:eastAsia="Times New Roman"/>
          <w:noProof/>
          <w:color w:val="888888"/>
        </w:rPr>
        <w:drawing>
          <wp:inline distT="0" distB="0" distL="0" distR="0">
            <wp:extent cx="914400" cy="914400"/>
            <wp:effectExtent l="0" t="0" r="0" b="0"/>
            <wp:docPr id="1" name="Picture 1" descr="https://ci3.googleusercontent.com/mail-sig/AIorK4yrgpEU8lhcAqEASj6W8a1ZY7nuh8GJLvEj-2CWVykET37u2jgNbg56zJ9BTY3FZQVrXxLmy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3.googleusercontent.com/mail-sig/AIorK4yrgpEU8lhcAqEASj6W8a1ZY7nuh8GJLvEj-2CWVykET37u2jgNbg56zJ9BTY3FZQVrXxLmyJ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DE4A36" w:rsidRDefault="00DE4A36">
      <w:bookmarkStart w:id="0" w:name="_GoBack"/>
      <w:bookmarkEnd w:id="0"/>
    </w:p>
    <w:p w:rsidR="00DE4A36" w:rsidRDefault="00DE4A36" w:rsidP="00DE4A36">
      <w:pPr>
        <w:spacing w:after="160" w:line="276" w:lineRule="atLeast"/>
        <w:rPr>
          <w:rFonts w:ascii="Aptos" w:hAnsi="Aptos"/>
          <w:sz w:val="24"/>
          <w:szCs w:val="24"/>
        </w:rPr>
      </w:pPr>
      <w:r>
        <w:rPr>
          <w:rFonts w:ascii="Verdana" w:hAnsi="Verdana"/>
          <w:b/>
          <w:bCs/>
          <w:color w:val="00B050"/>
          <w:sz w:val="24"/>
          <w:szCs w:val="24"/>
        </w:rPr>
        <w:t>Upcoming Webinars:</w:t>
      </w:r>
      <w:r>
        <w:rPr>
          <w:rFonts w:ascii="Verdana" w:hAnsi="Verdana"/>
          <w:color w:val="00B050"/>
          <w:sz w:val="24"/>
          <w:szCs w:val="24"/>
        </w:rPr>
        <w:t> </w:t>
      </w:r>
    </w:p>
    <w:p w:rsidR="00DE4A36" w:rsidRDefault="00DE4A36" w:rsidP="00DE4A36">
      <w:pPr>
        <w:spacing w:after="160"/>
        <w:ind w:left="945"/>
        <w:rPr>
          <w:rFonts w:ascii="Aptos" w:hAnsi="Aptos"/>
          <w:sz w:val="24"/>
          <w:szCs w:val="24"/>
        </w:rPr>
      </w:pPr>
      <w:r>
        <w:rPr>
          <w:rFonts w:ascii="Verdana" w:hAnsi="Verdana"/>
          <w:color w:val="000000"/>
          <w:sz w:val="24"/>
          <w:szCs w:val="24"/>
        </w:rPr>
        <w:t> </w:t>
      </w:r>
    </w:p>
    <w:p w:rsidR="00DE4A36" w:rsidRDefault="00DE4A36" w:rsidP="00DE4A36">
      <w:pPr>
        <w:ind w:left="945"/>
        <w:rPr>
          <w:rFonts w:ascii="Aptos" w:hAnsi="Aptos"/>
          <w:sz w:val="24"/>
          <w:szCs w:val="24"/>
        </w:rPr>
      </w:pPr>
      <w:r>
        <w:rPr>
          <w:rFonts w:ascii="Verdana" w:hAnsi="Verdana"/>
          <w:color w:val="000000"/>
          <w:sz w:val="24"/>
          <w:szCs w:val="24"/>
        </w:rPr>
        <w:t>13</w:t>
      </w:r>
      <w:r>
        <w:rPr>
          <w:rFonts w:ascii="Verdana" w:hAnsi="Verdana"/>
          <w:color w:val="000000"/>
          <w:sz w:val="24"/>
          <w:szCs w:val="24"/>
          <w:vertAlign w:val="superscript"/>
        </w:rPr>
        <w:t>th</w:t>
      </w:r>
      <w:r>
        <w:rPr>
          <w:rFonts w:ascii="Verdana" w:hAnsi="Verdana"/>
          <w:color w:val="000000"/>
          <w:sz w:val="24"/>
          <w:szCs w:val="24"/>
        </w:rPr>
        <w:t xml:space="preserve"> March 2025, 3.30-5.00pm – </w:t>
      </w:r>
      <w:r>
        <w:rPr>
          <w:rFonts w:ascii="Verdana" w:hAnsi="Verdana"/>
          <w:b/>
          <w:bCs/>
          <w:color w:val="000000"/>
          <w:sz w:val="24"/>
          <w:szCs w:val="24"/>
        </w:rPr>
        <w:t xml:space="preserve">The Children’s Kitchen Webinar: Making Food Sessions Accessible. </w:t>
      </w:r>
      <w:r>
        <w:rPr>
          <w:rFonts w:ascii="Verdana" w:hAnsi="Verdana"/>
          <w:color w:val="000000"/>
          <w:sz w:val="24"/>
          <w:szCs w:val="24"/>
        </w:rPr>
        <w:t>This session forms part of our series with The Children's Kitchen and will focus on making</w:t>
      </w:r>
      <w:r>
        <w:rPr>
          <w:rFonts w:ascii="Verdana" w:hAnsi="Verdana"/>
          <w:b/>
          <w:bCs/>
          <w:color w:val="000000"/>
          <w:sz w:val="24"/>
          <w:szCs w:val="24"/>
        </w:rPr>
        <w:t> </w:t>
      </w:r>
      <w:r>
        <w:rPr>
          <w:rFonts w:ascii="Verdana" w:hAnsi="Verdana"/>
          <w:color w:val="000000"/>
          <w:sz w:val="24"/>
          <w:szCs w:val="24"/>
        </w:rPr>
        <w:t xml:space="preserve">food sessions accessible for all children, especially those with special educational needs and disabilities or dietary requirements. - You can sign up to attend or receive a copy of the recording </w:t>
      </w:r>
      <w:hyperlink r:id="rId5" w:tgtFrame="_blank" w:history="1">
        <w:r>
          <w:rPr>
            <w:rStyle w:val="Hyperlink"/>
            <w:rFonts w:ascii="Verdana" w:hAnsi="Verdana"/>
            <w:color w:val="1155CC"/>
            <w:sz w:val="24"/>
            <w:szCs w:val="24"/>
          </w:rPr>
          <w:t>here</w:t>
        </w:r>
      </w:hyperlink>
      <w:r>
        <w:rPr>
          <w:rFonts w:ascii="Verdana" w:hAnsi="Verdana"/>
          <w:color w:val="000000"/>
          <w:sz w:val="24"/>
          <w:szCs w:val="24"/>
        </w:rPr>
        <w:t>.</w:t>
      </w:r>
    </w:p>
    <w:p w:rsidR="00DE4A36" w:rsidRDefault="00DE4A36" w:rsidP="00DE4A36">
      <w:pPr>
        <w:ind w:left="945"/>
        <w:rPr>
          <w:rFonts w:ascii="Aptos" w:hAnsi="Aptos"/>
          <w:sz w:val="24"/>
          <w:szCs w:val="24"/>
        </w:rPr>
      </w:pPr>
      <w:r>
        <w:rPr>
          <w:rFonts w:ascii="Verdana" w:hAnsi="Verdana"/>
          <w:color w:val="000000"/>
          <w:sz w:val="24"/>
          <w:szCs w:val="24"/>
        </w:rPr>
        <w:t>18</w:t>
      </w:r>
      <w:r>
        <w:rPr>
          <w:rFonts w:ascii="Verdana" w:hAnsi="Verdana"/>
          <w:color w:val="000000"/>
          <w:sz w:val="24"/>
          <w:szCs w:val="24"/>
          <w:vertAlign w:val="superscript"/>
        </w:rPr>
        <w:t>th</w:t>
      </w:r>
      <w:r>
        <w:rPr>
          <w:rFonts w:ascii="Verdana" w:hAnsi="Verdana"/>
          <w:color w:val="000000"/>
          <w:sz w:val="24"/>
          <w:szCs w:val="24"/>
        </w:rPr>
        <w:t xml:space="preserve"> March 2025, 3.30-5.00pm - </w:t>
      </w:r>
      <w:r>
        <w:rPr>
          <w:rFonts w:ascii="Verdana" w:hAnsi="Verdana"/>
          <w:b/>
          <w:bCs/>
          <w:color w:val="000000"/>
          <w:sz w:val="24"/>
          <w:szCs w:val="24"/>
        </w:rPr>
        <w:t>Cooperation Town: An Introduction to Affordable Food Co-ops</w:t>
      </w:r>
      <w:r>
        <w:rPr>
          <w:rFonts w:ascii="Verdana" w:hAnsi="Verdana"/>
          <w:color w:val="000000"/>
          <w:sz w:val="24"/>
          <w:szCs w:val="24"/>
        </w:rPr>
        <w:t xml:space="preserve"> This webinar will be hosted with Cooperation Town to give an overview of their model. - You can sign up to attend or receive a copy of the recording </w:t>
      </w:r>
      <w:hyperlink r:id="rId6" w:tgtFrame="_blank" w:history="1">
        <w:r>
          <w:rPr>
            <w:rStyle w:val="Hyperlink"/>
            <w:rFonts w:ascii="Verdana" w:hAnsi="Verdana"/>
            <w:color w:val="1155CC"/>
            <w:sz w:val="24"/>
            <w:szCs w:val="24"/>
          </w:rPr>
          <w:t>here</w:t>
        </w:r>
      </w:hyperlink>
      <w:r>
        <w:rPr>
          <w:rFonts w:ascii="Verdana" w:hAnsi="Verdana"/>
          <w:color w:val="000000"/>
          <w:sz w:val="24"/>
          <w:szCs w:val="24"/>
        </w:rPr>
        <w:t>.</w:t>
      </w:r>
    </w:p>
    <w:p w:rsidR="00DE4A36" w:rsidRDefault="00DE4A36" w:rsidP="00DE4A36">
      <w:pPr>
        <w:ind w:left="945"/>
        <w:rPr>
          <w:sz w:val="24"/>
          <w:szCs w:val="24"/>
        </w:rPr>
      </w:pPr>
      <w:r>
        <w:rPr>
          <w:rFonts w:ascii="Verdana" w:hAnsi="Verdana"/>
          <w:color w:val="000000"/>
          <w:sz w:val="24"/>
          <w:szCs w:val="24"/>
        </w:rPr>
        <w:t>24</w:t>
      </w:r>
      <w:r>
        <w:rPr>
          <w:rFonts w:ascii="Verdana" w:hAnsi="Verdana"/>
          <w:sz w:val="24"/>
          <w:szCs w:val="24"/>
          <w:vertAlign w:val="superscript"/>
        </w:rPr>
        <w:t>th</w:t>
      </w:r>
      <w:r>
        <w:rPr>
          <w:rFonts w:ascii="Verdana" w:hAnsi="Verdana"/>
          <w:sz w:val="24"/>
          <w:szCs w:val="24"/>
        </w:rPr>
        <w:t xml:space="preserve"> March, 10am – 11am – </w:t>
      </w:r>
      <w:r>
        <w:rPr>
          <w:rFonts w:ascii="Verdana" w:hAnsi="Verdana"/>
          <w:b/>
          <w:bCs/>
          <w:sz w:val="24"/>
          <w:szCs w:val="24"/>
        </w:rPr>
        <w:t xml:space="preserve">B&amp;NES Food Insecurity Toolkit - </w:t>
      </w:r>
      <w:r>
        <w:rPr>
          <w:rFonts w:ascii="Verdana" w:hAnsi="Verdana"/>
          <w:sz w:val="24"/>
          <w:szCs w:val="24"/>
        </w:rPr>
        <w:t xml:space="preserve">Our partners from Bath and North East Somerset will be talking us through their Food Insecurity Toolkit. This toolkit is based on a set of 12 characters, and is used to encourage reflection and discussion on how diverse needs around food insecurity are, or could be, met in different localities. There is a downloadable printable PDF of the toolkit available for partners to use. - You can sign up to attend or receive a copy of the recording </w:t>
      </w:r>
      <w:hyperlink r:id="rId7" w:tgtFrame="_blank" w:history="1">
        <w:r>
          <w:rPr>
            <w:rStyle w:val="Hyperlink"/>
            <w:rFonts w:ascii="Verdana" w:hAnsi="Verdana"/>
            <w:color w:val="1155CC"/>
            <w:sz w:val="24"/>
            <w:szCs w:val="24"/>
          </w:rPr>
          <w:t>here</w:t>
        </w:r>
      </w:hyperlink>
      <w:r>
        <w:rPr>
          <w:rFonts w:ascii="Verdana" w:hAnsi="Verdana"/>
          <w:color w:val="000000"/>
          <w:sz w:val="24"/>
          <w:szCs w:val="24"/>
        </w:rPr>
        <w:t>.</w:t>
      </w:r>
    </w:p>
    <w:p w:rsidR="00DE4A36" w:rsidRDefault="00DE4A36" w:rsidP="00DE4A36">
      <w:pPr>
        <w:ind w:left="945"/>
        <w:rPr>
          <w:rFonts w:ascii="Aptos" w:hAnsi="Aptos"/>
          <w:sz w:val="24"/>
          <w:szCs w:val="24"/>
        </w:rPr>
      </w:pPr>
      <w:r>
        <w:rPr>
          <w:rFonts w:ascii="Verdana" w:hAnsi="Verdana"/>
          <w:color w:val="000000"/>
          <w:sz w:val="24"/>
          <w:szCs w:val="24"/>
        </w:rPr>
        <w:t>1</w:t>
      </w:r>
      <w:r>
        <w:rPr>
          <w:rFonts w:ascii="Verdana" w:hAnsi="Verdana"/>
          <w:color w:val="000000"/>
          <w:sz w:val="24"/>
          <w:szCs w:val="24"/>
          <w:vertAlign w:val="superscript"/>
        </w:rPr>
        <w:t>st</w:t>
      </w:r>
      <w:r>
        <w:rPr>
          <w:rFonts w:ascii="Verdana" w:hAnsi="Verdana"/>
          <w:color w:val="000000"/>
          <w:sz w:val="24"/>
          <w:szCs w:val="24"/>
        </w:rPr>
        <w:t xml:space="preserve"> April 2025, 3.30-5.00pm - </w:t>
      </w:r>
      <w:r>
        <w:rPr>
          <w:rFonts w:ascii="Verdana" w:hAnsi="Verdana"/>
          <w:b/>
          <w:bCs/>
          <w:color w:val="000000"/>
          <w:sz w:val="24"/>
          <w:szCs w:val="24"/>
        </w:rPr>
        <w:t>Collecting and Using Data to Understand and Address Food Insecurity</w:t>
      </w:r>
      <w:r>
        <w:rPr>
          <w:rFonts w:ascii="Verdana" w:hAnsi="Verdana"/>
          <w:color w:val="000000"/>
          <w:sz w:val="24"/>
          <w:szCs w:val="24"/>
        </w:rPr>
        <w:t xml:space="preserve"> - You can sign up to attend or receive a copy of the recording </w:t>
      </w:r>
      <w:hyperlink r:id="rId8" w:tgtFrame="_blank" w:history="1">
        <w:r>
          <w:rPr>
            <w:rStyle w:val="Hyperlink"/>
            <w:rFonts w:ascii="Verdana" w:hAnsi="Verdana"/>
            <w:color w:val="1155CC"/>
            <w:sz w:val="24"/>
            <w:szCs w:val="24"/>
          </w:rPr>
          <w:t>here</w:t>
        </w:r>
      </w:hyperlink>
      <w:r>
        <w:rPr>
          <w:rFonts w:ascii="Verdana" w:hAnsi="Verdana"/>
          <w:color w:val="000000"/>
          <w:sz w:val="24"/>
          <w:szCs w:val="24"/>
        </w:rPr>
        <w:t>.</w:t>
      </w:r>
    </w:p>
    <w:p w:rsidR="00DE4A36" w:rsidRDefault="00DE4A36" w:rsidP="00DE4A36">
      <w:pPr>
        <w:ind w:left="945"/>
        <w:rPr>
          <w:rFonts w:ascii="Aptos" w:hAnsi="Aptos"/>
          <w:sz w:val="24"/>
          <w:szCs w:val="24"/>
        </w:rPr>
      </w:pPr>
      <w:r>
        <w:rPr>
          <w:rFonts w:ascii="Verdana" w:hAnsi="Verdana"/>
          <w:color w:val="000000"/>
          <w:sz w:val="24"/>
          <w:szCs w:val="24"/>
        </w:rPr>
        <w:t>29</w:t>
      </w:r>
      <w:r>
        <w:rPr>
          <w:rFonts w:ascii="Verdana" w:hAnsi="Verdana"/>
          <w:color w:val="000000"/>
          <w:sz w:val="24"/>
          <w:szCs w:val="24"/>
          <w:vertAlign w:val="superscript"/>
        </w:rPr>
        <w:t>th</w:t>
      </w:r>
      <w:r>
        <w:rPr>
          <w:rFonts w:ascii="Verdana" w:hAnsi="Verdana"/>
          <w:color w:val="000000"/>
          <w:sz w:val="24"/>
          <w:szCs w:val="24"/>
        </w:rPr>
        <w:t xml:space="preserve"> April 2025, 3.30-5.00pm - </w:t>
      </w:r>
      <w:r>
        <w:rPr>
          <w:rFonts w:ascii="Verdana" w:hAnsi="Verdana"/>
          <w:b/>
          <w:bCs/>
          <w:color w:val="000000"/>
          <w:sz w:val="24"/>
          <w:szCs w:val="24"/>
        </w:rPr>
        <w:t xml:space="preserve">Till, EPOS and Membership Systems for Affordable Food Clubs. </w:t>
      </w:r>
      <w:r>
        <w:rPr>
          <w:rFonts w:ascii="Verdana" w:hAnsi="Verdana"/>
          <w:color w:val="000000"/>
          <w:sz w:val="24"/>
          <w:szCs w:val="24"/>
        </w:rPr>
        <w:t xml:space="preserve">This webinar will feature partners sharing their experience of and advice for till and membership systems. - You can sign up to attend or receive a copy of the recording </w:t>
      </w:r>
      <w:hyperlink r:id="rId9" w:tgtFrame="_blank" w:history="1">
        <w:r>
          <w:rPr>
            <w:rStyle w:val="Hyperlink"/>
            <w:rFonts w:ascii="Verdana" w:hAnsi="Verdana"/>
            <w:color w:val="1155CC"/>
            <w:sz w:val="24"/>
            <w:szCs w:val="24"/>
          </w:rPr>
          <w:t>here</w:t>
        </w:r>
      </w:hyperlink>
      <w:r>
        <w:rPr>
          <w:rFonts w:ascii="Verdana" w:hAnsi="Verdana"/>
          <w:color w:val="000000"/>
          <w:sz w:val="24"/>
          <w:szCs w:val="24"/>
        </w:rPr>
        <w:t>.</w:t>
      </w:r>
    </w:p>
    <w:p w:rsidR="00DE4A36" w:rsidRDefault="00DE4A36" w:rsidP="00DE4A36">
      <w:pPr>
        <w:spacing w:after="160"/>
        <w:rPr>
          <w:rFonts w:ascii="Aptos" w:hAnsi="Aptos"/>
          <w:sz w:val="24"/>
          <w:szCs w:val="24"/>
        </w:rPr>
      </w:pPr>
      <w:r>
        <w:rPr>
          <w:rFonts w:ascii="Verdana" w:hAnsi="Verdana"/>
          <w:sz w:val="24"/>
          <w:szCs w:val="24"/>
        </w:rPr>
        <w:t> </w:t>
      </w:r>
    </w:p>
    <w:p w:rsidR="00DE4A36" w:rsidRDefault="00DE4A36" w:rsidP="00DE4A36">
      <w:pPr>
        <w:spacing w:after="160"/>
        <w:rPr>
          <w:rFonts w:ascii="Aptos" w:hAnsi="Aptos"/>
          <w:sz w:val="24"/>
          <w:szCs w:val="24"/>
        </w:rPr>
      </w:pPr>
      <w:r>
        <w:rPr>
          <w:rFonts w:ascii="Verdana" w:hAnsi="Verdana"/>
          <w:b/>
          <w:bCs/>
          <w:color w:val="000000"/>
          <w:sz w:val="24"/>
          <w:szCs w:val="24"/>
          <w:u w:val="single"/>
        </w:rPr>
        <w:t>Please see the end of this email for a list of the recordings of recent webinars.</w:t>
      </w:r>
    </w:p>
    <w:p w:rsidR="00DE4A36" w:rsidRDefault="00DE4A36" w:rsidP="00DE4A36">
      <w:pPr>
        <w:spacing w:after="160"/>
        <w:rPr>
          <w:rFonts w:ascii="Aptos" w:hAnsi="Aptos"/>
          <w:sz w:val="24"/>
          <w:szCs w:val="24"/>
        </w:rPr>
      </w:pPr>
      <w:r>
        <w:rPr>
          <w:rFonts w:ascii="Verdana" w:hAnsi="Verdana"/>
          <w:color w:val="000000"/>
          <w:sz w:val="24"/>
          <w:szCs w:val="24"/>
        </w:rPr>
        <w:t xml:space="preserve">We usually send out the webinar joining links on the Monday the week of a webinar and the day itself. If you have not received an email, it is worth checking your spam. However, </w:t>
      </w:r>
      <w:r>
        <w:rPr>
          <w:rFonts w:ascii="Verdana" w:hAnsi="Verdana"/>
          <w:b/>
          <w:bCs/>
          <w:color w:val="000000"/>
          <w:sz w:val="24"/>
          <w:szCs w:val="24"/>
        </w:rPr>
        <w:t xml:space="preserve">we add the Zoom link directly to the </w:t>
      </w:r>
      <w:proofErr w:type="gramStart"/>
      <w:r>
        <w:rPr>
          <w:rFonts w:ascii="Verdana" w:hAnsi="Verdana"/>
          <w:b/>
          <w:bCs/>
          <w:color w:val="000000"/>
          <w:sz w:val="24"/>
          <w:szCs w:val="24"/>
        </w:rPr>
        <w:t>sign up</w:t>
      </w:r>
      <w:proofErr w:type="gramEnd"/>
      <w:r>
        <w:rPr>
          <w:rFonts w:ascii="Verdana" w:hAnsi="Verdana"/>
          <w:b/>
          <w:bCs/>
          <w:color w:val="000000"/>
          <w:sz w:val="24"/>
          <w:szCs w:val="24"/>
        </w:rPr>
        <w:t xml:space="preserve"> </w:t>
      </w:r>
      <w:proofErr w:type="spellStart"/>
      <w:r>
        <w:rPr>
          <w:rFonts w:ascii="Verdana" w:hAnsi="Verdana"/>
          <w:b/>
          <w:bCs/>
          <w:color w:val="000000"/>
          <w:sz w:val="24"/>
          <w:szCs w:val="24"/>
        </w:rPr>
        <w:t>form</w:t>
      </w:r>
      <w:proofErr w:type="spellEnd"/>
      <w:r>
        <w:rPr>
          <w:rFonts w:ascii="Verdana" w:hAnsi="Verdana"/>
          <w:b/>
          <w:bCs/>
          <w:color w:val="000000"/>
          <w:sz w:val="24"/>
          <w:szCs w:val="24"/>
        </w:rPr>
        <w:t xml:space="preserve"> about 30 minutes before the webinar starts</w:t>
      </w:r>
      <w:r>
        <w:rPr>
          <w:rFonts w:ascii="Verdana" w:hAnsi="Verdana"/>
          <w:color w:val="000000"/>
          <w:sz w:val="24"/>
          <w:szCs w:val="24"/>
        </w:rPr>
        <w:t> as a backup so please do check there if you cannot find the link.</w:t>
      </w:r>
      <w:r>
        <w:rPr>
          <w:rFonts w:ascii="Verdana" w:hAnsi="Verdana"/>
          <w:b/>
          <w:bCs/>
          <w:sz w:val="24"/>
          <w:szCs w:val="24"/>
        </w:rPr>
        <w:t> </w:t>
      </w:r>
      <w:r>
        <w:rPr>
          <w:rFonts w:ascii="Verdana" w:hAnsi="Verdana"/>
          <w:b/>
          <w:bCs/>
          <w:color w:val="00B050"/>
          <w:sz w:val="24"/>
          <w:szCs w:val="24"/>
        </w:rPr>
        <w:t> </w:t>
      </w:r>
    </w:p>
    <w:p w:rsidR="00DE4A36" w:rsidRDefault="00DE4A36" w:rsidP="00DE4A36">
      <w:pPr>
        <w:rPr>
          <w:rFonts w:ascii="Aptos" w:hAnsi="Aptos"/>
          <w:sz w:val="24"/>
          <w:szCs w:val="24"/>
        </w:rPr>
      </w:pPr>
      <w:r>
        <w:rPr>
          <w:rFonts w:ascii="Verdana" w:hAnsi="Verdana"/>
          <w:b/>
          <w:bCs/>
          <w:color w:val="00B050"/>
          <w:sz w:val="24"/>
          <w:szCs w:val="24"/>
        </w:rPr>
        <w:lastRenderedPageBreak/>
        <w:t>Free School Meal Registration:</w:t>
      </w:r>
      <w:r>
        <w:rPr>
          <w:rFonts w:ascii="Verdana" w:hAnsi="Verdana"/>
          <w:color w:val="00B050"/>
          <w:sz w:val="24"/>
          <w:szCs w:val="24"/>
        </w:rPr>
        <w:t> </w:t>
      </w:r>
      <w:r>
        <w:rPr>
          <w:rFonts w:ascii="Verdana" w:hAnsi="Verdana"/>
          <w:sz w:val="24"/>
          <w:szCs w:val="24"/>
        </w:rPr>
        <w:t xml:space="preserve">Following Feeding Britain’s longstanding efforts to secure the automatic registration of all eligible children for their free school meal entitlement, </w:t>
      </w:r>
      <w:r>
        <w:rPr>
          <w:rFonts w:ascii="Verdana" w:hAnsi="Verdana"/>
          <w:b/>
          <w:bCs/>
          <w:sz w:val="24"/>
          <w:szCs w:val="24"/>
        </w:rPr>
        <w:t>we have now submitted our final report</w:t>
      </w:r>
      <w:r>
        <w:rPr>
          <w:rFonts w:ascii="Verdana" w:hAnsi="Verdana"/>
          <w:sz w:val="24"/>
          <w:szCs w:val="24"/>
        </w:rPr>
        <w:t xml:space="preserve">, with a series of detailed proposals, to the Department for Education. You can read the full report </w:t>
      </w:r>
      <w:hyperlink r:id="rId10" w:tgtFrame="_blank" w:history="1">
        <w:r>
          <w:rPr>
            <w:rStyle w:val="Hyperlink"/>
            <w:rFonts w:ascii="Verdana" w:hAnsi="Verdana"/>
            <w:color w:val="1155CC"/>
            <w:sz w:val="24"/>
            <w:szCs w:val="24"/>
          </w:rPr>
          <w:t>here</w:t>
        </w:r>
      </w:hyperlink>
      <w:r>
        <w:rPr>
          <w:rFonts w:ascii="Verdana" w:hAnsi="Verdana"/>
          <w:sz w:val="24"/>
          <w:szCs w:val="24"/>
        </w:rPr>
        <w:t>. </w:t>
      </w:r>
    </w:p>
    <w:p w:rsidR="00DE4A36" w:rsidRDefault="00DE4A36" w:rsidP="00DE4A36">
      <w:pPr>
        <w:rPr>
          <w:rFonts w:ascii="Aptos" w:hAnsi="Aptos"/>
          <w:sz w:val="24"/>
          <w:szCs w:val="24"/>
        </w:rPr>
      </w:pPr>
      <w:r>
        <w:rPr>
          <w:rFonts w:ascii="Verdana" w:hAnsi="Verdana"/>
          <w:sz w:val="24"/>
          <w:szCs w:val="24"/>
        </w:rPr>
        <w:t xml:space="preserve">The report was </w:t>
      </w:r>
      <w:hyperlink r:id="rId11" w:tgtFrame="_blank" w:history="1">
        <w:r>
          <w:rPr>
            <w:rStyle w:val="Hyperlink"/>
            <w:rFonts w:ascii="Verdana" w:hAnsi="Verdana"/>
            <w:color w:val="1155CC"/>
            <w:sz w:val="24"/>
            <w:szCs w:val="24"/>
          </w:rPr>
          <w:t>raised</w:t>
        </w:r>
      </w:hyperlink>
      <w:r>
        <w:rPr>
          <w:rFonts w:ascii="Verdana" w:hAnsi="Verdana"/>
          <w:sz w:val="24"/>
          <w:szCs w:val="24"/>
        </w:rPr>
        <w:t xml:space="preserve"> on the floor of the House of Commons, by Emma </w:t>
      </w:r>
      <w:proofErr w:type="spellStart"/>
      <w:r>
        <w:rPr>
          <w:rFonts w:ascii="Verdana" w:hAnsi="Verdana"/>
          <w:sz w:val="24"/>
          <w:szCs w:val="24"/>
        </w:rPr>
        <w:t>Lewell</w:t>
      </w:r>
      <w:proofErr w:type="spellEnd"/>
      <w:r>
        <w:rPr>
          <w:rFonts w:ascii="Verdana" w:hAnsi="Verdana"/>
          <w:sz w:val="24"/>
          <w:szCs w:val="24"/>
        </w:rPr>
        <w:t xml:space="preserve">-Buck MP, and our National Director, Andrew Forsey OBE, wrote about the report in a letter to The Guardian this month, which you can read </w:t>
      </w:r>
      <w:hyperlink r:id="rId12" w:tgtFrame="_blank" w:history="1">
        <w:r>
          <w:rPr>
            <w:rStyle w:val="Hyperlink"/>
            <w:rFonts w:ascii="Verdana" w:hAnsi="Verdana"/>
            <w:color w:val="1155CC"/>
            <w:sz w:val="24"/>
            <w:szCs w:val="24"/>
          </w:rPr>
          <w:t>here</w:t>
        </w:r>
      </w:hyperlink>
      <w:r>
        <w:rPr>
          <w:rFonts w:ascii="Verdana" w:hAnsi="Verdana"/>
          <w:sz w:val="24"/>
          <w:szCs w:val="24"/>
        </w:rPr>
        <w:t xml:space="preserve">. The report also formed the basis of our submission to the UK Government's child poverty taskforce. </w:t>
      </w:r>
      <w:r>
        <w:rPr>
          <w:rFonts w:ascii="Verdana" w:hAnsi="Verdana"/>
          <w:b/>
          <w:bCs/>
          <w:sz w:val="24"/>
          <w:szCs w:val="24"/>
        </w:rPr>
        <w:t>This month, ministers reported to the House of Commons that they are looking at the relevant legal gateways with other departments, and they have recently confirmed to the Education Select Committee that they are looking very closely at this area of policy</w:t>
      </w:r>
      <w:r>
        <w:rPr>
          <w:rFonts w:ascii="Verdana" w:hAnsi="Verdana"/>
          <w:sz w:val="24"/>
          <w:szCs w:val="24"/>
        </w:rPr>
        <w:t xml:space="preserve">. You can listen </w:t>
      </w:r>
      <w:hyperlink r:id="rId13" w:tgtFrame="_blank" w:history="1">
        <w:r>
          <w:rPr>
            <w:rStyle w:val="Hyperlink"/>
            <w:rFonts w:ascii="Verdana" w:hAnsi="Verdana"/>
            <w:color w:val="1155CC"/>
            <w:sz w:val="24"/>
            <w:szCs w:val="24"/>
          </w:rPr>
          <w:t>here</w:t>
        </w:r>
      </w:hyperlink>
      <w:r>
        <w:rPr>
          <w:rFonts w:ascii="Verdana" w:hAnsi="Verdana"/>
          <w:sz w:val="24"/>
          <w:szCs w:val="24"/>
        </w:rPr>
        <w:t xml:space="preserve"> to a clip of Stephen Morgan MP, Minster for Early Education, discussing how </w:t>
      </w:r>
      <w:r>
        <w:rPr>
          <w:rFonts w:ascii="Verdana" w:hAnsi="Verdana"/>
          <w:color w:val="000000"/>
          <w:sz w:val="24"/>
          <w:szCs w:val="24"/>
        </w:rPr>
        <w:t xml:space="preserve">data sharing arrangements might play a role in this. </w:t>
      </w:r>
      <w:r>
        <w:rPr>
          <w:rFonts w:ascii="Verdana" w:hAnsi="Verdana"/>
          <w:sz w:val="24"/>
          <w:szCs w:val="24"/>
        </w:rPr>
        <w:t>We have been, and will remain, in discussion with ministers and officials.</w:t>
      </w:r>
    </w:p>
    <w:p w:rsidR="00DE4A36" w:rsidRDefault="00DE4A36" w:rsidP="00DE4A36">
      <w:pPr>
        <w:spacing w:before="240"/>
        <w:rPr>
          <w:rFonts w:ascii="Aptos" w:hAnsi="Aptos"/>
          <w:sz w:val="24"/>
          <w:szCs w:val="24"/>
        </w:rPr>
      </w:pPr>
      <w:r>
        <w:rPr>
          <w:rFonts w:ascii="Verdana" w:hAnsi="Verdana"/>
          <w:color w:val="000000"/>
          <w:sz w:val="24"/>
          <w:szCs w:val="24"/>
        </w:rPr>
        <w:t xml:space="preserve">Thank you very much to our partners for their ongoing support of this programme. </w:t>
      </w:r>
      <w:r>
        <w:rPr>
          <w:rFonts w:ascii="Verdana" w:hAnsi="Verdana"/>
          <w:b/>
          <w:bCs/>
          <w:sz w:val="24"/>
          <w:szCs w:val="24"/>
        </w:rPr>
        <w:t xml:space="preserve">If you'd like your local MP to raise this issue with ministers, you are more than welcome to share the report with them. </w:t>
      </w:r>
      <w:r>
        <w:rPr>
          <w:rFonts w:ascii="Verdana" w:hAnsi="Verdana"/>
          <w:sz w:val="24"/>
          <w:szCs w:val="24"/>
        </w:rPr>
        <w:t>Please do not hesitate to get in touch with any comments or ideas.</w:t>
      </w:r>
    </w:p>
    <w:p w:rsidR="00DE4A36" w:rsidRDefault="00DE4A36" w:rsidP="00DE4A36">
      <w:pPr>
        <w:spacing w:before="240"/>
        <w:rPr>
          <w:rFonts w:ascii="Aptos" w:hAnsi="Aptos"/>
          <w:sz w:val="24"/>
          <w:szCs w:val="24"/>
        </w:rPr>
      </w:pPr>
    </w:p>
    <w:p w:rsidR="00DE4A36" w:rsidRDefault="00DE4A36" w:rsidP="00DE4A36">
      <w:pPr>
        <w:rPr>
          <w:rFonts w:ascii="Aptos" w:hAnsi="Aptos"/>
          <w:sz w:val="24"/>
          <w:szCs w:val="24"/>
        </w:rPr>
      </w:pPr>
      <w:r>
        <w:rPr>
          <w:rFonts w:ascii="Verdana" w:hAnsi="Verdana"/>
          <w:b/>
          <w:bCs/>
          <w:color w:val="00B050"/>
          <w:sz w:val="24"/>
          <w:szCs w:val="24"/>
        </w:rPr>
        <w:t>Second Round of Affordable Food Club Research</w:t>
      </w:r>
      <w:r>
        <w:rPr>
          <w:rFonts w:ascii="Verdana" w:hAnsi="Verdana"/>
          <w:color w:val="00B050"/>
          <w:sz w:val="24"/>
          <w:szCs w:val="24"/>
        </w:rPr>
        <w:t xml:space="preserve">: </w:t>
      </w:r>
      <w:r>
        <w:rPr>
          <w:rFonts w:ascii="Verdana" w:hAnsi="Verdana"/>
          <w:sz w:val="24"/>
          <w:szCs w:val="24"/>
        </w:rPr>
        <w:t xml:space="preserve">Just a reminder that we are currently conducting our second Affordable Food Club survey. </w:t>
      </w:r>
      <w:r>
        <w:rPr>
          <w:rFonts w:ascii="Verdana" w:hAnsi="Verdana"/>
          <w:b/>
          <w:bCs/>
          <w:sz w:val="24"/>
          <w:szCs w:val="24"/>
        </w:rPr>
        <w:t>For those taking part, the deadline for members to complete surveys is today</w:t>
      </w:r>
      <w:r>
        <w:rPr>
          <w:rFonts w:ascii="Verdana" w:hAnsi="Verdana"/>
          <w:sz w:val="24"/>
          <w:szCs w:val="24"/>
        </w:rPr>
        <w:t xml:space="preserve"> and any questions can be sent to </w:t>
      </w:r>
      <w:hyperlink r:id="rId14" w:history="1">
        <w:r>
          <w:rPr>
            <w:rStyle w:val="Hyperlink"/>
            <w:rFonts w:ascii="Verdana" w:hAnsi="Verdana"/>
            <w:sz w:val="24"/>
            <w:szCs w:val="24"/>
          </w:rPr>
          <w:t>info@feedingbritain.org</w:t>
        </w:r>
      </w:hyperlink>
      <w:r>
        <w:rPr>
          <w:rFonts w:ascii="Verdana" w:hAnsi="Verdana"/>
          <w:sz w:val="24"/>
          <w:szCs w:val="24"/>
        </w:rPr>
        <w:t>. </w:t>
      </w:r>
    </w:p>
    <w:p w:rsidR="00DE4A36" w:rsidRDefault="00DE4A36" w:rsidP="00DE4A36">
      <w:pPr>
        <w:rPr>
          <w:rFonts w:ascii="Aptos" w:hAnsi="Aptos"/>
          <w:sz w:val="24"/>
          <w:szCs w:val="24"/>
        </w:rPr>
      </w:pPr>
      <w:r>
        <w:rPr>
          <w:rFonts w:ascii="Verdana" w:hAnsi="Verdana"/>
          <w:sz w:val="24"/>
          <w:szCs w:val="24"/>
        </w:rPr>
        <w:t> </w:t>
      </w:r>
    </w:p>
    <w:p w:rsidR="00DE4A36" w:rsidRDefault="00DE4A36" w:rsidP="00DE4A36">
      <w:pPr>
        <w:spacing w:after="160" w:line="276" w:lineRule="atLeast"/>
        <w:rPr>
          <w:rFonts w:ascii="Aptos" w:hAnsi="Aptos"/>
          <w:sz w:val="24"/>
          <w:szCs w:val="24"/>
        </w:rPr>
      </w:pPr>
      <w:r>
        <w:rPr>
          <w:rFonts w:ascii="Verdana" w:hAnsi="Verdana"/>
          <w:b/>
          <w:bCs/>
          <w:color w:val="00B050"/>
          <w:sz w:val="24"/>
          <w:szCs w:val="24"/>
        </w:rPr>
        <w:t>Webinar Recordings:</w:t>
      </w:r>
    </w:p>
    <w:p w:rsidR="00DE4A36" w:rsidRDefault="00DE4A36" w:rsidP="00DE4A36">
      <w:pPr>
        <w:spacing w:after="160" w:line="276" w:lineRule="atLeast"/>
        <w:rPr>
          <w:rFonts w:ascii="Aptos" w:hAnsi="Aptos"/>
          <w:sz w:val="24"/>
          <w:szCs w:val="24"/>
        </w:rPr>
      </w:pPr>
      <w:r>
        <w:rPr>
          <w:rFonts w:ascii="Verdana" w:hAnsi="Verdana"/>
          <w:color w:val="000000"/>
          <w:sz w:val="24"/>
          <w:szCs w:val="24"/>
        </w:rPr>
        <w:t>If you missed our most recent webinars, you can watch the recordings below. Please feel free to share these with anyone you think might find them useful.</w:t>
      </w:r>
    </w:p>
    <w:p w:rsidR="00DE4A36" w:rsidRDefault="00DE4A36" w:rsidP="00DE4A36">
      <w:pPr>
        <w:ind w:left="945"/>
        <w:rPr>
          <w:rFonts w:ascii="Aptos" w:hAnsi="Aptos"/>
          <w:sz w:val="24"/>
          <w:szCs w:val="24"/>
        </w:rPr>
      </w:pPr>
      <w:r>
        <w:rPr>
          <w:rFonts w:ascii="Verdana" w:hAnsi="Verdana"/>
          <w:b/>
          <w:bCs/>
          <w:color w:val="000000"/>
          <w:sz w:val="24"/>
          <w:szCs w:val="24"/>
        </w:rPr>
        <w:t>An Introduction to</w:t>
      </w:r>
      <w:r>
        <w:rPr>
          <w:rFonts w:ascii="Verdana" w:hAnsi="Verdana"/>
          <w:color w:val="000000"/>
          <w:sz w:val="24"/>
          <w:szCs w:val="24"/>
        </w:rPr>
        <w:t> </w:t>
      </w:r>
      <w:hyperlink r:id="rId15" w:tgtFrame="_blank" w:history="1">
        <w:r>
          <w:rPr>
            <w:rStyle w:val="Hyperlink"/>
            <w:rFonts w:ascii="Verdana" w:hAnsi="Verdana"/>
            <w:color w:val="1155CC"/>
            <w:sz w:val="24"/>
            <w:szCs w:val="24"/>
          </w:rPr>
          <w:t>The Alliance for Dignified Food Support</w:t>
        </w:r>
      </w:hyperlink>
      <w:r>
        <w:rPr>
          <w:rFonts w:ascii="Verdana" w:hAnsi="Verdana"/>
          <w:b/>
          <w:bCs/>
          <w:color w:val="000000"/>
          <w:sz w:val="24"/>
          <w:szCs w:val="24"/>
        </w:rPr>
        <w:t> and their Dignity Toolkit (28</w:t>
      </w:r>
      <w:r>
        <w:rPr>
          <w:rFonts w:ascii="Verdana" w:hAnsi="Verdana"/>
          <w:b/>
          <w:bCs/>
          <w:color w:val="000000"/>
          <w:sz w:val="24"/>
          <w:szCs w:val="24"/>
          <w:vertAlign w:val="superscript"/>
        </w:rPr>
        <w:t>th</w:t>
      </w:r>
      <w:r>
        <w:rPr>
          <w:rFonts w:ascii="Verdana" w:hAnsi="Verdana"/>
          <w:b/>
          <w:bCs/>
          <w:color w:val="000000"/>
          <w:sz w:val="24"/>
          <w:szCs w:val="24"/>
        </w:rPr>
        <w:t> Nov).</w:t>
      </w:r>
      <w:r>
        <w:rPr>
          <w:rFonts w:ascii="Verdana" w:hAnsi="Verdana"/>
          <w:color w:val="000000"/>
          <w:sz w:val="24"/>
          <w:szCs w:val="24"/>
        </w:rPr>
        <w:t xml:space="preserve"> You can view a recording of the session </w:t>
      </w:r>
      <w:hyperlink r:id="rId16" w:tgtFrame="_blank" w:history="1">
        <w:r>
          <w:rPr>
            <w:rStyle w:val="Hyperlink"/>
            <w:rFonts w:ascii="Verdana" w:hAnsi="Verdana"/>
            <w:color w:val="1155CC"/>
            <w:sz w:val="24"/>
            <w:szCs w:val="24"/>
          </w:rPr>
          <w:t>here</w:t>
        </w:r>
      </w:hyperlink>
      <w:r>
        <w:rPr>
          <w:rFonts w:ascii="Verdana" w:hAnsi="Verdana"/>
          <w:color w:val="000000"/>
          <w:sz w:val="24"/>
          <w:szCs w:val="24"/>
        </w:rPr>
        <w:t>.</w:t>
      </w:r>
    </w:p>
    <w:p w:rsidR="00DE4A36" w:rsidRDefault="00DE4A36" w:rsidP="00DE4A36">
      <w:pPr>
        <w:ind w:left="945"/>
        <w:rPr>
          <w:rFonts w:ascii="Aptos" w:hAnsi="Aptos"/>
          <w:sz w:val="24"/>
          <w:szCs w:val="24"/>
        </w:rPr>
      </w:pPr>
      <w:r>
        <w:rPr>
          <w:rFonts w:ascii="Verdana" w:hAnsi="Verdana"/>
          <w:b/>
          <w:bCs/>
          <w:color w:val="000000"/>
          <w:sz w:val="24"/>
          <w:szCs w:val="24"/>
        </w:rPr>
        <w:t xml:space="preserve">Purchasing Discounted Food Supplies through </w:t>
      </w:r>
      <w:proofErr w:type="spellStart"/>
      <w:r>
        <w:rPr>
          <w:rFonts w:ascii="Verdana" w:hAnsi="Verdana"/>
          <w:b/>
          <w:bCs/>
          <w:color w:val="000000"/>
          <w:sz w:val="24"/>
          <w:szCs w:val="24"/>
        </w:rPr>
        <w:t>Ankose</w:t>
      </w:r>
      <w:proofErr w:type="spellEnd"/>
      <w:r>
        <w:rPr>
          <w:rFonts w:ascii="Verdana" w:hAnsi="Verdana"/>
          <w:b/>
          <w:bCs/>
          <w:color w:val="000000"/>
          <w:sz w:val="24"/>
          <w:szCs w:val="24"/>
        </w:rPr>
        <w:t xml:space="preserve"> CIC (14</w:t>
      </w:r>
      <w:r>
        <w:rPr>
          <w:rFonts w:ascii="Verdana" w:hAnsi="Verdana"/>
          <w:b/>
          <w:bCs/>
          <w:color w:val="000000"/>
          <w:sz w:val="24"/>
          <w:szCs w:val="24"/>
          <w:vertAlign w:val="superscript"/>
        </w:rPr>
        <w:t>th</w:t>
      </w:r>
      <w:r>
        <w:rPr>
          <w:rFonts w:ascii="Verdana" w:hAnsi="Verdana"/>
          <w:b/>
          <w:bCs/>
          <w:color w:val="000000"/>
          <w:sz w:val="24"/>
          <w:szCs w:val="24"/>
        </w:rPr>
        <w:t xml:space="preserve"> Jan). </w:t>
      </w:r>
      <w:r>
        <w:rPr>
          <w:rFonts w:ascii="Verdana" w:hAnsi="Verdana"/>
          <w:color w:val="000000"/>
          <w:sz w:val="24"/>
          <w:szCs w:val="24"/>
        </w:rPr>
        <w:t xml:space="preserve">– You can view a recording of the session </w:t>
      </w:r>
      <w:hyperlink r:id="rId17" w:tgtFrame="_blank" w:history="1">
        <w:r>
          <w:rPr>
            <w:rStyle w:val="Hyperlink"/>
            <w:rFonts w:ascii="Verdana" w:hAnsi="Verdana"/>
            <w:color w:val="1155CC"/>
            <w:sz w:val="24"/>
            <w:szCs w:val="24"/>
          </w:rPr>
          <w:t>here</w:t>
        </w:r>
      </w:hyperlink>
      <w:r>
        <w:rPr>
          <w:rFonts w:ascii="Verdana" w:hAnsi="Verdana"/>
          <w:color w:val="000000"/>
          <w:sz w:val="24"/>
          <w:szCs w:val="24"/>
        </w:rPr>
        <w:t>.</w:t>
      </w:r>
    </w:p>
    <w:p w:rsidR="00DE4A36" w:rsidRDefault="00DE4A36" w:rsidP="00DE4A36">
      <w:pPr>
        <w:ind w:left="945"/>
        <w:rPr>
          <w:rFonts w:ascii="Aptos" w:hAnsi="Aptos"/>
          <w:sz w:val="24"/>
          <w:szCs w:val="24"/>
        </w:rPr>
      </w:pPr>
      <w:r>
        <w:rPr>
          <w:rFonts w:ascii="Verdana" w:hAnsi="Verdana"/>
          <w:b/>
          <w:bCs/>
          <w:sz w:val="24"/>
          <w:szCs w:val="24"/>
        </w:rPr>
        <w:t>Participating in Feeding Britain's Research on the Impact of Affordable Food Clubs (15</w:t>
      </w:r>
      <w:r>
        <w:rPr>
          <w:rFonts w:ascii="Verdana" w:hAnsi="Verdana"/>
          <w:b/>
          <w:bCs/>
          <w:sz w:val="24"/>
          <w:szCs w:val="24"/>
          <w:vertAlign w:val="superscript"/>
        </w:rPr>
        <w:t>th</w:t>
      </w:r>
      <w:r>
        <w:rPr>
          <w:rFonts w:ascii="Verdana" w:hAnsi="Verdana"/>
          <w:b/>
          <w:bCs/>
          <w:sz w:val="24"/>
          <w:szCs w:val="24"/>
        </w:rPr>
        <w:t> Jan)</w:t>
      </w:r>
      <w:r>
        <w:rPr>
          <w:rFonts w:ascii="Verdana" w:hAnsi="Verdana"/>
          <w:sz w:val="24"/>
          <w:szCs w:val="24"/>
        </w:rPr>
        <w:t xml:space="preserve">. – </w:t>
      </w:r>
      <w:r>
        <w:rPr>
          <w:rFonts w:ascii="Verdana" w:hAnsi="Verdana"/>
          <w:color w:val="000000"/>
          <w:sz w:val="24"/>
          <w:szCs w:val="24"/>
        </w:rPr>
        <w:t xml:space="preserve">You can view a recording of the session </w:t>
      </w:r>
      <w:hyperlink r:id="rId18" w:tgtFrame="_blank" w:history="1">
        <w:r>
          <w:rPr>
            <w:rStyle w:val="Hyperlink"/>
            <w:rFonts w:ascii="Verdana" w:hAnsi="Verdana"/>
            <w:color w:val="1155CC"/>
            <w:sz w:val="24"/>
            <w:szCs w:val="24"/>
          </w:rPr>
          <w:t>here</w:t>
        </w:r>
      </w:hyperlink>
      <w:r>
        <w:rPr>
          <w:rFonts w:ascii="Verdana" w:hAnsi="Verdana"/>
          <w:color w:val="000000"/>
          <w:sz w:val="24"/>
          <w:szCs w:val="24"/>
        </w:rPr>
        <w:t>.</w:t>
      </w:r>
    </w:p>
    <w:p w:rsidR="00DE4A36" w:rsidRDefault="00DE4A36" w:rsidP="00DE4A36">
      <w:pPr>
        <w:ind w:left="945"/>
        <w:rPr>
          <w:rFonts w:ascii="Aptos" w:hAnsi="Aptos"/>
          <w:sz w:val="24"/>
          <w:szCs w:val="24"/>
        </w:rPr>
      </w:pPr>
      <w:r>
        <w:rPr>
          <w:rFonts w:ascii="Verdana" w:hAnsi="Verdana"/>
          <w:sz w:val="24"/>
          <w:szCs w:val="24"/>
        </w:rPr>
        <w:t> </w:t>
      </w:r>
      <w:r>
        <w:rPr>
          <w:rFonts w:ascii="Verdana" w:hAnsi="Verdana"/>
          <w:b/>
          <w:bCs/>
          <w:color w:val="000000"/>
          <w:sz w:val="24"/>
          <w:szCs w:val="24"/>
        </w:rPr>
        <w:t>What next for our food bank? Reducing dependence on emergency food provision and developing affordable food models (23</w:t>
      </w:r>
      <w:r>
        <w:rPr>
          <w:rFonts w:ascii="Verdana" w:hAnsi="Verdana"/>
          <w:b/>
          <w:bCs/>
          <w:color w:val="000000"/>
          <w:sz w:val="24"/>
          <w:szCs w:val="24"/>
          <w:vertAlign w:val="superscript"/>
        </w:rPr>
        <w:t>rd</w:t>
      </w:r>
      <w:r>
        <w:rPr>
          <w:rFonts w:ascii="Verdana" w:hAnsi="Verdana"/>
          <w:b/>
          <w:bCs/>
          <w:color w:val="000000"/>
          <w:sz w:val="24"/>
          <w:szCs w:val="24"/>
        </w:rPr>
        <w:t xml:space="preserve"> Jan). </w:t>
      </w:r>
      <w:r>
        <w:rPr>
          <w:rFonts w:ascii="Verdana" w:hAnsi="Verdana"/>
          <w:color w:val="000000"/>
          <w:sz w:val="24"/>
          <w:szCs w:val="24"/>
        </w:rPr>
        <w:t xml:space="preserve">- You can view a recording of the session </w:t>
      </w:r>
      <w:hyperlink r:id="rId19" w:tgtFrame="_blank" w:history="1">
        <w:r>
          <w:rPr>
            <w:rStyle w:val="Hyperlink"/>
            <w:rFonts w:ascii="Verdana" w:hAnsi="Verdana"/>
            <w:color w:val="1155CC"/>
            <w:sz w:val="24"/>
            <w:szCs w:val="24"/>
          </w:rPr>
          <w:t>here</w:t>
        </w:r>
      </w:hyperlink>
      <w:r>
        <w:rPr>
          <w:rFonts w:ascii="Verdana" w:hAnsi="Verdana"/>
          <w:color w:val="000000"/>
          <w:sz w:val="24"/>
          <w:szCs w:val="24"/>
        </w:rPr>
        <w:t>.</w:t>
      </w:r>
    </w:p>
    <w:p w:rsidR="00DE4A36" w:rsidRDefault="00DE4A36" w:rsidP="00DE4A36">
      <w:pPr>
        <w:ind w:left="945"/>
        <w:rPr>
          <w:rFonts w:ascii="Aptos" w:hAnsi="Aptos"/>
          <w:sz w:val="24"/>
          <w:szCs w:val="24"/>
        </w:rPr>
      </w:pPr>
      <w:r>
        <w:rPr>
          <w:rFonts w:ascii="Verdana" w:hAnsi="Verdana"/>
          <w:b/>
          <w:bCs/>
          <w:color w:val="000000"/>
          <w:sz w:val="24"/>
          <w:szCs w:val="24"/>
        </w:rPr>
        <w:lastRenderedPageBreak/>
        <w:t>Food Supplies for Affordable Food Clubs (29</w:t>
      </w:r>
      <w:r>
        <w:rPr>
          <w:rFonts w:ascii="Verdana" w:hAnsi="Verdana"/>
          <w:b/>
          <w:bCs/>
          <w:color w:val="000000"/>
          <w:sz w:val="24"/>
          <w:szCs w:val="24"/>
          <w:vertAlign w:val="superscript"/>
        </w:rPr>
        <w:t>th</w:t>
      </w:r>
      <w:r>
        <w:rPr>
          <w:rFonts w:ascii="Verdana" w:hAnsi="Verdana"/>
          <w:b/>
          <w:bCs/>
          <w:color w:val="000000"/>
          <w:sz w:val="24"/>
          <w:szCs w:val="24"/>
        </w:rPr>
        <w:t xml:space="preserve"> Jan). </w:t>
      </w:r>
      <w:r>
        <w:rPr>
          <w:rFonts w:ascii="Verdana" w:hAnsi="Verdana"/>
          <w:color w:val="000000"/>
          <w:sz w:val="24"/>
          <w:szCs w:val="24"/>
        </w:rPr>
        <w:t xml:space="preserve">- You can view a recording of the session </w:t>
      </w:r>
      <w:hyperlink r:id="rId20" w:tgtFrame="_blank" w:history="1">
        <w:r>
          <w:rPr>
            <w:rStyle w:val="Hyperlink"/>
            <w:rFonts w:ascii="Verdana" w:hAnsi="Verdana"/>
            <w:color w:val="1155CC"/>
            <w:sz w:val="24"/>
            <w:szCs w:val="24"/>
          </w:rPr>
          <w:t>here</w:t>
        </w:r>
      </w:hyperlink>
      <w:r>
        <w:rPr>
          <w:rFonts w:ascii="Verdana" w:hAnsi="Verdana"/>
          <w:color w:val="000000"/>
          <w:sz w:val="24"/>
          <w:szCs w:val="24"/>
        </w:rPr>
        <w:t>.</w:t>
      </w:r>
    </w:p>
    <w:p w:rsidR="00DE4A36" w:rsidRDefault="00DE4A36"/>
    <w:sectPr w:rsidR="00DE4A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A36"/>
    <w:rsid w:val="008167D1"/>
    <w:rsid w:val="00DE4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C45F"/>
  <w15:chartTrackingRefBased/>
  <w15:docId w15:val="{D5D7BDF0-C5EA-47A9-9609-4A3E4AA8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A3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A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11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tEeSUZeeoX4WW0ou-dP4Wblyh5UMa7IRejSEZXe3OqnFU-Q/viewform?usp=header" TargetMode="External"/><Relationship Id="rId13" Type="http://schemas.openxmlformats.org/officeDocument/2006/relationships/hyperlink" Target="https://www.instagram.com/p/DGScy6xPPAJ/" TargetMode="External"/><Relationship Id="rId18" Type="http://schemas.openxmlformats.org/officeDocument/2006/relationships/hyperlink" Target="https://www.youtube.com/watch?v=ahBettmnwWY"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docs.google.com/forms/d/e/1FAIpQLSc1gwYMv6ZR88lJvzWXsbwuKUY7vTfg79AKqIMH5MyHm_nGmw/viewform?usp=sharing" TargetMode="External"/><Relationship Id="rId12" Type="http://schemas.openxmlformats.org/officeDocument/2006/relationships/hyperlink" Target="https://www.theguardian.com/society/2025/feb/12/tackling-child-poverty-in-britain-must-be-made-a-priority" TargetMode="External"/><Relationship Id="rId17" Type="http://schemas.openxmlformats.org/officeDocument/2006/relationships/hyperlink" Target="https://www.youtube.com/watch?v=lBFAwobq_SA" TargetMode="External"/><Relationship Id="rId2" Type="http://schemas.openxmlformats.org/officeDocument/2006/relationships/settings" Target="settings.xml"/><Relationship Id="rId16" Type="http://schemas.openxmlformats.org/officeDocument/2006/relationships/hyperlink" Target="https://youtu.be/-B9_HDUpFuM" TargetMode="External"/><Relationship Id="rId20" Type="http://schemas.openxmlformats.org/officeDocument/2006/relationships/hyperlink" Target="https://www.youtube.com/watch?v=x1f49-FPZGo" TargetMode="External"/><Relationship Id="rId1" Type="http://schemas.openxmlformats.org/officeDocument/2006/relationships/styles" Target="styles.xml"/><Relationship Id="rId6" Type="http://schemas.openxmlformats.org/officeDocument/2006/relationships/hyperlink" Target="https://docs.google.com/forms/d/e/1FAIpQLSf4WX17GpqqnedrVm0fVO2_TCsxfIGgpqJH0Q2Q6PSAbnyRsQ/viewform?usp=header" TargetMode="External"/><Relationship Id="rId11" Type="http://schemas.openxmlformats.org/officeDocument/2006/relationships/hyperlink" Target="https://x.com/EmmaLewellBuck/status/1856019525700870550" TargetMode="External"/><Relationship Id="rId5" Type="http://schemas.openxmlformats.org/officeDocument/2006/relationships/hyperlink" Target="https://docs.google.com/forms/d/e/1FAIpQLSfrrODzPyOzs6Wh5fXBiFJdXW8res78AQzoFUehNRef9nbm8A/viewform?usp=header" TargetMode="External"/><Relationship Id="rId15" Type="http://schemas.openxmlformats.org/officeDocument/2006/relationships/hyperlink" Target="https://www.alliancefordignifiedfoodsupport.org.uk/" TargetMode="External"/><Relationship Id="rId10" Type="http://schemas.openxmlformats.org/officeDocument/2006/relationships/hyperlink" Target="https://feedingbritain.org/wp-content/uploads/2025/01/Feeding-Britain-FSM-registration-working-group-final-report-Nov-2024-v2.pdf" TargetMode="External"/><Relationship Id="rId19" Type="http://schemas.openxmlformats.org/officeDocument/2006/relationships/hyperlink" Target="https://www.youtube.com/watch?v=_e1uuTA8euA" TargetMode="External"/><Relationship Id="rId4" Type="http://schemas.openxmlformats.org/officeDocument/2006/relationships/image" Target="media/image1.jpeg"/><Relationship Id="rId9" Type="http://schemas.openxmlformats.org/officeDocument/2006/relationships/hyperlink" Target="https://docs.google.com/forms/d/e/1FAIpQLScQeHl2yhDsq0nXHcXINmSI5TVG0OWG04ZpLsSSfYBjVFPtgw/viewform?usp=header" TargetMode="External"/><Relationship Id="rId14" Type="http://schemas.openxmlformats.org/officeDocument/2006/relationships/hyperlink" Target="mailto:info@feedingbritain.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BCVS</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Keiron Baines</dc:creator>
  <cp:keywords/>
  <dc:description/>
  <cp:lastModifiedBy>Keiron Baines</cp:lastModifiedBy>
  <cp:revision>1</cp:revision>
  <dcterms:created xsi:type="dcterms:W3CDTF">2025-03-07T12:52:00Z</dcterms:created>
  <dcterms:modified xsi:type="dcterms:W3CDTF">2025-03-07T12:53:00Z</dcterms:modified>
</cp:coreProperties>
</file>